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14201" w14:textId="77777777" w:rsidR="00482E2C" w:rsidRPr="00752C2F" w:rsidRDefault="00482E2C" w:rsidP="00752C2F">
      <w:pPr>
        <w:spacing w:after="258" w:line="259" w:lineRule="auto"/>
        <w:rPr>
          <w:rFonts w:ascii="Courier New" w:eastAsiaTheme="minorEastAsia" w:hAnsi="Courier New" w:cs="Courier New"/>
          <w:b/>
          <w:color w:val="000000"/>
          <w:lang w:eastAsia="en-GB"/>
        </w:rPr>
      </w:pPr>
    </w:p>
    <w:p w14:paraId="13491AEC" w14:textId="5533888D" w:rsidR="00896889" w:rsidRPr="00354913" w:rsidRDefault="00896889" w:rsidP="00896889">
      <w:pPr>
        <w:jc w:val="center"/>
        <w:rPr>
          <w:rFonts w:ascii="Courier New" w:hAnsi="Courier New" w:cs="Courier New"/>
          <w:b/>
          <w:sz w:val="32"/>
          <w:szCs w:val="32"/>
          <w:u w:val="single"/>
        </w:rPr>
      </w:pPr>
      <w:r>
        <w:rPr>
          <w:rFonts w:ascii="Courier New" w:hAnsi="Courier New" w:cs="Courier New"/>
          <w:b/>
          <w:sz w:val="32"/>
          <w:szCs w:val="32"/>
          <w:u w:val="single"/>
        </w:rPr>
        <w:t xml:space="preserve">Sickness and Ill Health </w:t>
      </w:r>
      <w:r w:rsidRPr="00354913">
        <w:rPr>
          <w:rFonts w:ascii="Courier New" w:hAnsi="Courier New" w:cs="Courier New"/>
          <w:b/>
          <w:sz w:val="32"/>
          <w:szCs w:val="32"/>
          <w:u w:val="single"/>
        </w:rPr>
        <w:t>Policy</w:t>
      </w:r>
    </w:p>
    <w:p w14:paraId="769A957D" w14:textId="77777777" w:rsidR="00896889" w:rsidRDefault="00896889" w:rsidP="00896889">
      <w:pPr>
        <w:jc w:val="center"/>
        <w:rPr>
          <w:rFonts w:ascii="Courier New" w:hAnsi="Courier New" w:cs="Courier New"/>
          <w:b/>
          <w:sz w:val="32"/>
          <w:szCs w:val="32"/>
          <w:u w:val="single"/>
        </w:rPr>
      </w:pPr>
      <w:r w:rsidRPr="00354913">
        <w:rPr>
          <w:rFonts w:ascii="Courier New" w:hAnsi="Courier New" w:cs="Courier New"/>
          <w:b/>
          <w:sz w:val="32"/>
          <w:szCs w:val="32"/>
          <w:u w:val="single"/>
        </w:rPr>
        <w:t>Change History</w:t>
      </w:r>
    </w:p>
    <w:p w14:paraId="2365E0BC" w14:textId="77777777" w:rsidR="00896889" w:rsidRPr="00354913" w:rsidRDefault="00896889" w:rsidP="00896889">
      <w:pPr>
        <w:jc w:val="center"/>
        <w:rPr>
          <w:rFonts w:ascii="Courier New" w:hAnsi="Courier New" w:cs="Courier New"/>
          <w:b/>
          <w:sz w:val="32"/>
          <w:szCs w:val="32"/>
          <w:u w:val="single"/>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402"/>
        <w:gridCol w:w="5424"/>
        <w:gridCol w:w="1225"/>
      </w:tblGrid>
      <w:tr w:rsidR="00896889" w:rsidRPr="00354913" w14:paraId="5B9C8CF1" w14:textId="77777777" w:rsidTr="00477118">
        <w:trPr>
          <w:trHeight w:val="490"/>
        </w:trPr>
        <w:tc>
          <w:tcPr>
            <w:tcW w:w="1134" w:type="dxa"/>
            <w:tcBorders>
              <w:bottom w:val="double" w:sz="4" w:space="0" w:color="auto"/>
            </w:tcBorders>
            <w:vAlign w:val="center"/>
          </w:tcPr>
          <w:p w14:paraId="166B5DBF" w14:textId="77777777" w:rsidR="00896889" w:rsidRPr="00354913" w:rsidRDefault="00896889" w:rsidP="00477118">
            <w:pPr>
              <w:pStyle w:val="Heading4"/>
              <w:jc w:val="left"/>
              <w:rPr>
                <w:rFonts w:ascii="Courier New" w:hAnsi="Courier New" w:cs="Courier New"/>
                <w:bCs/>
                <w:sz w:val="24"/>
                <w:szCs w:val="24"/>
              </w:rPr>
            </w:pPr>
            <w:r w:rsidRPr="00354913">
              <w:rPr>
                <w:rFonts w:ascii="Courier New" w:hAnsi="Courier New" w:cs="Courier New"/>
                <w:sz w:val="24"/>
                <w:szCs w:val="24"/>
              </w:rPr>
              <w:t>Issue</w:t>
            </w:r>
          </w:p>
        </w:tc>
        <w:tc>
          <w:tcPr>
            <w:tcW w:w="1402" w:type="dxa"/>
            <w:tcBorders>
              <w:bottom w:val="double" w:sz="4" w:space="0" w:color="auto"/>
            </w:tcBorders>
            <w:vAlign w:val="center"/>
          </w:tcPr>
          <w:p w14:paraId="2FF82CDF" w14:textId="77777777" w:rsidR="00896889" w:rsidRPr="00354913" w:rsidRDefault="00896889" w:rsidP="00477118">
            <w:pPr>
              <w:pStyle w:val="Heading4"/>
              <w:jc w:val="left"/>
              <w:rPr>
                <w:rFonts w:ascii="Courier New" w:hAnsi="Courier New" w:cs="Courier New"/>
                <w:bCs/>
                <w:sz w:val="24"/>
                <w:szCs w:val="24"/>
              </w:rPr>
            </w:pPr>
            <w:r w:rsidRPr="00354913">
              <w:rPr>
                <w:rFonts w:ascii="Courier New" w:hAnsi="Courier New" w:cs="Courier New"/>
                <w:sz w:val="24"/>
                <w:szCs w:val="24"/>
              </w:rPr>
              <w:t>Date</w:t>
            </w:r>
          </w:p>
        </w:tc>
        <w:tc>
          <w:tcPr>
            <w:tcW w:w="5424" w:type="dxa"/>
            <w:tcBorders>
              <w:bottom w:val="double" w:sz="4" w:space="0" w:color="auto"/>
            </w:tcBorders>
            <w:vAlign w:val="center"/>
          </w:tcPr>
          <w:p w14:paraId="5EDE4199" w14:textId="77777777" w:rsidR="00896889" w:rsidRPr="00354913" w:rsidRDefault="00896889" w:rsidP="00477118">
            <w:pPr>
              <w:pStyle w:val="Heading4"/>
              <w:jc w:val="left"/>
              <w:rPr>
                <w:rFonts w:ascii="Courier New" w:hAnsi="Courier New" w:cs="Courier New"/>
                <w:bCs/>
                <w:sz w:val="24"/>
                <w:szCs w:val="24"/>
              </w:rPr>
            </w:pPr>
            <w:r w:rsidRPr="00354913">
              <w:rPr>
                <w:rFonts w:ascii="Courier New" w:hAnsi="Courier New" w:cs="Courier New"/>
                <w:sz w:val="24"/>
                <w:szCs w:val="24"/>
              </w:rPr>
              <w:t>Summary of Changes</w:t>
            </w:r>
          </w:p>
        </w:tc>
        <w:tc>
          <w:tcPr>
            <w:tcW w:w="1225" w:type="dxa"/>
            <w:tcBorders>
              <w:bottom w:val="double" w:sz="4" w:space="0" w:color="auto"/>
            </w:tcBorders>
            <w:vAlign w:val="center"/>
          </w:tcPr>
          <w:p w14:paraId="0F877B94" w14:textId="77777777" w:rsidR="00896889" w:rsidRPr="00354913" w:rsidRDefault="00896889" w:rsidP="00477118">
            <w:pPr>
              <w:pStyle w:val="Heading4"/>
              <w:jc w:val="left"/>
              <w:rPr>
                <w:rFonts w:ascii="Courier New" w:hAnsi="Courier New" w:cs="Courier New"/>
                <w:bCs/>
                <w:sz w:val="24"/>
                <w:szCs w:val="24"/>
              </w:rPr>
            </w:pPr>
            <w:r w:rsidRPr="00354913">
              <w:rPr>
                <w:rFonts w:ascii="Courier New" w:hAnsi="Courier New" w:cs="Courier New"/>
                <w:sz w:val="24"/>
                <w:szCs w:val="24"/>
              </w:rPr>
              <w:t>Initial</w:t>
            </w:r>
          </w:p>
        </w:tc>
      </w:tr>
      <w:tr w:rsidR="00896889" w:rsidRPr="00354913" w14:paraId="7DCB8684" w14:textId="77777777" w:rsidTr="00477118">
        <w:trPr>
          <w:trHeight w:val="539"/>
        </w:trPr>
        <w:tc>
          <w:tcPr>
            <w:tcW w:w="1134" w:type="dxa"/>
            <w:tcBorders>
              <w:top w:val="double" w:sz="4" w:space="0" w:color="auto"/>
            </w:tcBorders>
            <w:vAlign w:val="center"/>
          </w:tcPr>
          <w:p w14:paraId="1FD7F1E3" w14:textId="77777777" w:rsidR="00896889" w:rsidRPr="00354913" w:rsidRDefault="00896889" w:rsidP="00477118">
            <w:pPr>
              <w:rPr>
                <w:rFonts w:ascii="Courier New" w:hAnsi="Courier New" w:cs="Courier New"/>
                <w:sz w:val="24"/>
                <w:szCs w:val="24"/>
              </w:rPr>
            </w:pPr>
            <w:r w:rsidRPr="00354913">
              <w:rPr>
                <w:rFonts w:ascii="Courier New" w:hAnsi="Courier New" w:cs="Courier New"/>
                <w:sz w:val="24"/>
                <w:szCs w:val="24"/>
              </w:rPr>
              <w:t>A</w:t>
            </w:r>
          </w:p>
        </w:tc>
        <w:tc>
          <w:tcPr>
            <w:tcW w:w="1402" w:type="dxa"/>
            <w:tcBorders>
              <w:top w:val="double" w:sz="4" w:space="0" w:color="auto"/>
            </w:tcBorders>
            <w:vAlign w:val="center"/>
          </w:tcPr>
          <w:p w14:paraId="3A67605D" w14:textId="77777777" w:rsidR="00896889" w:rsidRPr="00354913" w:rsidRDefault="00896889" w:rsidP="00477118">
            <w:pPr>
              <w:rPr>
                <w:rFonts w:ascii="Courier New" w:hAnsi="Courier New" w:cs="Courier New"/>
                <w:sz w:val="24"/>
                <w:szCs w:val="24"/>
              </w:rPr>
            </w:pPr>
            <w:r w:rsidRPr="00354913">
              <w:rPr>
                <w:rFonts w:ascii="Courier New" w:hAnsi="Courier New" w:cs="Courier New"/>
                <w:sz w:val="24"/>
                <w:szCs w:val="24"/>
              </w:rPr>
              <w:t>Mar 21</w:t>
            </w:r>
          </w:p>
        </w:tc>
        <w:tc>
          <w:tcPr>
            <w:tcW w:w="5424" w:type="dxa"/>
            <w:tcBorders>
              <w:top w:val="double" w:sz="4" w:space="0" w:color="auto"/>
            </w:tcBorders>
            <w:vAlign w:val="center"/>
          </w:tcPr>
          <w:p w14:paraId="2AE8B3E4" w14:textId="77777777" w:rsidR="00896889" w:rsidRPr="00354913" w:rsidRDefault="00896889" w:rsidP="00477118">
            <w:pPr>
              <w:rPr>
                <w:rFonts w:ascii="Courier New" w:hAnsi="Courier New" w:cs="Courier New"/>
                <w:bCs/>
                <w:sz w:val="24"/>
                <w:szCs w:val="24"/>
              </w:rPr>
            </w:pPr>
            <w:r w:rsidRPr="00354913">
              <w:rPr>
                <w:rFonts w:ascii="Courier New" w:hAnsi="Courier New" w:cs="Courier New"/>
                <w:bCs/>
                <w:sz w:val="24"/>
                <w:szCs w:val="24"/>
              </w:rPr>
              <w:t xml:space="preserve">Revised policy created by </w:t>
            </w:r>
            <w:proofErr w:type="spellStart"/>
            <w:r w:rsidRPr="00354913">
              <w:rPr>
                <w:rFonts w:ascii="Courier New" w:hAnsi="Courier New" w:cs="Courier New"/>
                <w:bCs/>
                <w:sz w:val="24"/>
                <w:szCs w:val="24"/>
              </w:rPr>
              <w:t>Birketts</w:t>
            </w:r>
            <w:proofErr w:type="spellEnd"/>
          </w:p>
        </w:tc>
        <w:tc>
          <w:tcPr>
            <w:tcW w:w="1225" w:type="dxa"/>
            <w:tcBorders>
              <w:top w:val="double" w:sz="4" w:space="0" w:color="auto"/>
            </w:tcBorders>
            <w:vAlign w:val="center"/>
          </w:tcPr>
          <w:p w14:paraId="3C49FF14" w14:textId="77777777" w:rsidR="00896889" w:rsidRPr="00354913" w:rsidRDefault="00896889" w:rsidP="00477118">
            <w:pPr>
              <w:rPr>
                <w:rFonts w:ascii="Courier New" w:hAnsi="Courier New" w:cs="Courier New"/>
                <w:b/>
                <w:sz w:val="24"/>
                <w:szCs w:val="24"/>
              </w:rPr>
            </w:pPr>
            <w:r w:rsidRPr="00354913">
              <w:rPr>
                <w:rFonts w:ascii="Courier New" w:hAnsi="Courier New" w:cs="Courier New"/>
                <w:b/>
                <w:sz w:val="24"/>
                <w:szCs w:val="24"/>
              </w:rPr>
              <w:t>ED</w:t>
            </w:r>
          </w:p>
        </w:tc>
      </w:tr>
      <w:tr w:rsidR="00896889" w:rsidRPr="00354913" w14:paraId="4A0E5233" w14:textId="77777777" w:rsidTr="00477118">
        <w:trPr>
          <w:trHeight w:val="553"/>
        </w:trPr>
        <w:tc>
          <w:tcPr>
            <w:tcW w:w="1134" w:type="dxa"/>
            <w:vAlign w:val="center"/>
          </w:tcPr>
          <w:p w14:paraId="03F47782" w14:textId="77777777" w:rsidR="00896889" w:rsidRPr="00354913" w:rsidRDefault="00896889" w:rsidP="00477118">
            <w:pPr>
              <w:rPr>
                <w:rFonts w:ascii="Courier New" w:hAnsi="Courier New" w:cs="Courier New"/>
                <w:sz w:val="24"/>
                <w:szCs w:val="24"/>
              </w:rPr>
            </w:pPr>
          </w:p>
        </w:tc>
        <w:tc>
          <w:tcPr>
            <w:tcW w:w="1402" w:type="dxa"/>
            <w:vAlign w:val="center"/>
          </w:tcPr>
          <w:p w14:paraId="54996BF3" w14:textId="77777777" w:rsidR="00896889" w:rsidRPr="00354913" w:rsidRDefault="00896889" w:rsidP="00477118">
            <w:pPr>
              <w:rPr>
                <w:rFonts w:ascii="Courier New" w:hAnsi="Courier New" w:cs="Courier New"/>
                <w:sz w:val="24"/>
                <w:szCs w:val="24"/>
              </w:rPr>
            </w:pPr>
          </w:p>
        </w:tc>
        <w:tc>
          <w:tcPr>
            <w:tcW w:w="5424" w:type="dxa"/>
            <w:vAlign w:val="center"/>
          </w:tcPr>
          <w:p w14:paraId="1CCF2C2F" w14:textId="77777777" w:rsidR="00896889" w:rsidRPr="00354913" w:rsidRDefault="00896889" w:rsidP="00477118">
            <w:pPr>
              <w:rPr>
                <w:rFonts w:ascii="Courier New" w:hAnsi="Courier New" w:cs="Courier New"/>
                <w:sz w:val="24"/>
                <w:szCs w:val="24"/>
              </w:rPr>
            </w:pPr>
          </w:p>
        </w:tc>
        <w:tc>
          <w:tcPr>
            <w:tcW w:w="1225" w:type="dxa"/>
            <w:vAlign w:val="center"/>
          </w:tcPr>
          <w:p w14:paraId="52DED7EC" w14:textId="77777777" w:rsidR="00896889" w:rsidRPr="00354913" w:rsidRDefault="00896889" w:rsidP="00477118">
            <w:pPr>
              <w:rPr>
                <w:rFonts w:ascii="Courier New" w:hAnsi="Courier New" w:cs="Courier New"/>
                <w:b/>
                <w:sz w:val="24"/>
                <w:szCs w:val="24"/>
              </w:rPr>
            </w:pPr>
          </w:p>
        </w:tc>
      </w:tr>
      <w:tr w:rsidR="00896889" w:rsidRPr="00354913" w14:paraId="7A2D0C8F" w14:textId="77777777" w:rsidTr="00477118">
        <w:trPr>
          <w:trHeight w:val="553"/>
        </w:trPr>
        <w:tc>
          <w:tcPr>
            <w:tcW w:w="1134" w:type="dxa"/>
            <w:vAlign w:val="center"/>
          </w:tcPr>
          <w:p w14:paraId="227443B9" w14:textId="77777777" w:rsidR="00896889" w:rsidRPr="00354913" w:rsidRDefault="00896889" w:rsidP="00477118">
            <w:pPr>
              <w:jc w:val="center"/>
              <w:rPr>
                <w:rFonts w:ascii="Courier New" w:hAnsi="Courier New" w:cs="Courier New"/>
                <w:sz w:val="24"/>
                <w:szCs w:val="24"/>
              </w:rPr>
            </w:pPr>
          </w:p>
        </w:tc>
        <w:tc>
          <w:tcPr>
            <w:tcW w:w="1402" w:type="dxa"/>
            <w:vAlign w:val="center"/>
          </w:tcPr>
          <w:p w14:paraId="6156D7D6" w14:textId="77777777" w:rsidR="00896889" w:rsidRPr="00354913" w:rsidRDefault="00896889" w:rsidP="00477118">
            <w:pPr>
              <w:jc w:val="center"/>
              <w:rPr>
                <w:rFonts w:ascii="Courier New" w:hAnsi="Courier New" w:cs="Courier New"/>
                <w:sz w:val="24"/>
                <w:szCs w:val="24"/>
              </w:rPr>
            </w:pPr>
          </w:p>
        </w:tc>
        <w:tc>
          <w:tcPr>
            <w:tcW w:w="5424" w:type="dxa"/>
          </w:tcPr>
          <w:p w14:paraId="5BA31F75" w14:textId="77777777" w:rsidR="00896889" w:rsidRPr="00354913" w:rsidRDefault="00896889" w:rsidP="00477118">
            <w:pPr>
              <w:rPr>
                <w:rFonts w:ascii="Courier New" w:hAnsi="Courier New" w:cs="Courier New"/>
                <w:sz w:val="24"/>
                <w:szCs w:val="24"/>
              </w:rPr>
            </w:pPr>
          </w:p>
        </w:tc>
        <w:tc>
          <w:tcPr>
            <w:tcW w:w="1225" w:type="dxa"/>
            <w:vAlign w:val="center"/>
          </w:tcPr>
          <w:p w14:paraId="1BFAA8DE" w14:textId="77777777" w:rsidR="00896889" w:rsidRPr="00354913" w:rsidRDefault="00896889" w:rsidP="00477118">
            <w:pPr>
              <w:jc w:val="center"/>
              <w:rPr>
                <w:rFonts w:ascii="Courier New" w:hAnsi="Courier New" w:cs="Courier New"/>
                <w:b/>
                <w:sz w:val="24"/>
                <w:szCs w:val="24"/>
              </w:rPr>
            </w:pPr>
          </w:p>
        </w:tc>
      </w:tr>
      <w:tr w:rsidR="00896889" w14:paraId="2D2BF51A" w14:textId="77777777" w:rsidTr="00477118">
        <w:trPr>
          <w:trHeight w:val="553"/>
        </w:trPr>
        <w:tc>
          <w:tcPr>
            <w:tcW w:w="1134" w:type="dxa"/>
            <w:vAlign w:val="center"/>
          </w:tcPr>
          <w:p w14:paraId="2D47C7D5" w14:textId="77777777" w:rsidR="00896889" w:rsidRPr="003915F6" w:rsidRDefault="00896889" w:rsidP="00477118">
            <w:pPr>
              <w:jc w:val="center"/>
              <w:rPr>
                <w:rFonts w:cstheme="minorHAnsi"/>
                <w:sz w:val="24"/>
                <w:szCs w:val="24"/>
              </w:rPr>
            </w:pPr>
          </w:p>
        </w:tc>
        <w:tc>
          <w:tcPr>
            <w:tcW w:w="1402" w:type="dxa"/>
            <w:vAlign w:val="center"/>
          </w:tcPr>
          <w:p w14:paraId="35C9EFDA" w14:textId="77777777" w:rsidR="00896889" w:rsidRPr="003915F6" w:rsidRDefault="00896889" w:rsidP="00477118">
            <w:pPr>
              <w:jc w:val="center"/>
              <w:rPr>
                <w:rFonts w:cstheme="minorHAnsi"/>
                <w:sz w:val="24"/>
                <w:szCs w:val="24"/>
              </w:rPr>
            </w:pPr>
          </w:p>
        </w:tc>
        <w:tc>
          <w:tcPr>
            <w:tcW w:w="5424" w:type="dxa"/>
          </w:tcPr>
          <w:p w14:paraId="1F033DE3" w14:textId="77777777" w:rsidR="00896889" w:rsidRPr="003915F6" w:rsidRDefault="00896889" w:rsidP="00477118">
            <w:pPr>
              <w:rPr>
                <w:rFonts w:cstheme="minorHAnsi"/>
                <w:sz w:val="24"/>
                <w:szCs w:val="24"/>
              </w:rPr>
            </w:pPr>
          </w:p>
        </w:tc>
        <w:tc>
          <w:tcPr>
            <w:tcW w:w="1225" w:type="dxa"/>
            <w:vAlign w:val="center"/>
          </w:tcPr>
          <w:p w14:paraId="5A69F013" w14:textId="77777777" w:rsidR="00896889" w:rsidRPr="003915F6" w:rsidRDefault="00896889" w:rsidP="00477118">
            <w:pPr>
              <w:jc w:val="center"/>
              <w:rPr>
                <w:rFonts w:cstheme="minorHAnsi"/>
                <w:b/>
                <w:sz w:val="24"/>
                <w:szCs w:val="24"/>
              </w:rPr>
            </w:pPr>
          </w:p>
        </w:tc>
      </w:tr>
      <w:tr w:rsidR="00896889" w14:paraId="0E826EFC" w14:textId="77777777" w:rsidTr="00477118">
        <w:trPr>
          <w:trHeight w:val="553"/>
        </w:trPr>
        <w:tc>
          <w:tcPr>
            <w:tcW w:w="1134" w:type="dxa"/>
            <w:vAlign w:val="center"/>
          </w:tcPr>
          <w:p w14:paraId="0A66A504" w14:textId="77777777" w:rsidR="00896889" w:rsidRPr="003915F6" w:rsidRDefault="00896889" w:rsidP="00477118">
            <w:pPr>
              <w:jc w:val="center"/>
              <w:rPr>
                <w:rFonts w:cstheme="minorHAnsi"/>
                <w:sz w:val="24"/>
                <w:szCs w:val="24"/>
              </w:rPr>
            </w:pPr>
          </w:p>
        </w:tc>
        <w:tc>
          <w:tcPr>
            <w:tcW w:w="1402" w:type="dxa"/>
            <w:vAlign w:val="center"/>
          </w:tcPr>
          <w:p w14:paraId="1ED53145" w14:textId="77777777" w:rsidR="00896889" w:rsidRPr="003915F6" w:rsidRDefault="00896889" w:rsidP="00477118">
            <w:pPr>
              <w:jc w:val="center"/>
              <w:rPr>
                <w:rFonts w:cstheme="minorHAnsi"/>
                <w:sz w:val="24"/>
                <w:szCs w:val="24"/>
              </w:rPr>
            </w:pPr>
          </w:p>
        </w:tc>
        <w:tc>
          <w:tcPr>
            <w:tcW w:w="5424" w:type="dxa"/>
          </w:tcPr>
          <w:p w14:paraId="73CFDAFC" w14:textId="77777777" w:rsidR="00896889" w:rsidRPr="003915F6" w:rsidRDefault="00896889" w:rsidP="00477118">
            <w:pPr>
              <w:rPr>
                <w:rFonts w:cstheme="minorHAnsi"/>
                <w:sz w:val="24"/>
                <w:szCs w:val="24"/>
              </w:rPr>
            </w:pPr>
          </w:p>
        </w:tc>
        <w:tc>
          <w:tcPr>
            <w:tcW w:w="1225" w:type="dxa"/>
            <w:vAlign w:val="center"/>
          </w:tcPr>
          <w:p w14:paraId="0810FB39" w14:textId="77777777" w:rsidR="00896889" w:rsidRPr="003915F6" w:rsidRDefault="00896889" w:rsidP="00477118">
            <w:pPr>
              <w:jc w:val="center"/>
              <w:rPr>
                <w:rFonts w:cstheme="minorHAnsi"/>
                <w:b/>
                <w:sz w:val="24"/>
                <w:szCs w:val="24"/>
              </w:rPr>
            </w:pPr>
          </w:p>
        </w:tc>
      </w:tr>
      <w:tr w:rsidR="00896889" w14:paraId="02D1D346" w14:textId="77777777" w:rsidTr="00477118">
        <w:trPr>
          <w:trHeight w:val="553"/>
        </w:trPr>
        <w:tc>
          <w:tcPr>
            <w:tcW w:w="1134" w:type="dxa"/>
            <w:vAlign w:val="center"/>
          </w:tcPr>
          <w:p w14:paraId="3CE872A5" w14:textId="77777777" w:rsidR="00896889" w:rsidRPr="00DE2F4A" w:rsidRDefault="00896889" w:rsidP="00477118">
            <w:pPr>
              <w:jc w:val="center"/>
              <w:rPr>
                <w:rFonts w:cstheme="minorHAnsi"/>
                <w:sz w:val="24"/>
                <w:szCs w:val="24"/>
              </w:rPr>
            </w:pPr>
          </w:p>
        </w:tc>
        <w:tc>
          <w:tcPr>
            <w:tcW w:w="1402" w:type="dxa"/>
            <w:vAlign w:val="center"/>
          </w:tcPr>
          <w:p w14:paraId="3C82E727" w14:textId="77777777" w:rsidR="00896889" w:rsidRPr="00DE2F4A" w:rsidRDefault="00896889" w:rsidP="00477118">
            <w:pPr>
              <w:jc w:val="center"/>
              <w:rPr>
                <w:rFonts w:cstheme="minorHAnsi"/>
                <w:sz w:val="24"/>
                <w:szCs w:val="24"/>
              </w:rPr>
            </w:pPr>
          </w:p>
        </w:tc>
        <w:tc>
          <w:tcPr>
            <w:tcW w:w="5424" w:type="dxa"/>
          </w:tcPr>
          <w:p w14:paraId="04EA9A63" w14:textId="77777777" w:rsidR="00896889" w:rsidRPr="00DE2F4A" w:rsidRDefault="00896889" w:rsidP="00477118">
            <w:pPr>
              <w:rPr>
                <w:rFonts w:cstheme="minorHAnsi"/>
                <w:sz w:val="24"/>
                <w:szCs w:val="24"/>
              </w:rPr>
            </w:pPr>
          </w:p>
        </w:tc>
        <w:tc>
          <w:tcPr>
            <w:tcW w:w="1225" w:type="dxa"/>
            <w:vAlign w:val="center"/>
          </w:tcPr>
          <w:p w14:paraId="37318BED" w14:textId="77777777" w:rsidR="00896889" w:rsidRPr="0067547A" w:rsidRDefault="00896889" w:rsidP="00477118">
            <w:pPr>
              <w:jc w:val="center"/>
              <w:rPr>
                <w:rFonts w:cstheme="minorHAnsi"/>
                <w:b/>
                <w:sz w:val="32"/>
              </w:rPr>
            </w:pPr>
          </w:p>
        </w:tc>
      </w:tr>
      <w:tr w:rsidR="00896889" w14:paraId="75F4C46F" w14:textId="77777777" w:rsidTr="00477118">
        <w:trPr>
          <w:trHeight w:val="553"/>
        </w:trPr>
        <w:tc>
          <w:tcPr>
            <w:tcW w:w="1134" w:type="dxa"/>
            <w:vAlign w:val="center"/>
          </w:tcPr>
          <w:p w14:paraId="46A2E58B" w14:textId="77777777" w:rsidR="00896889" w:rsidRPr="00DE2F4A" w:rsidRDefault="00896889" w:rsidP="00477118">
            <w:pPr>
              <w:jc w:val="center"/>
              <w:rPr>
                <w:rFonts w:cstheme="minorHAnsi"/>
                <w:sz w:val="24"/>
                <w:szCs w:val="24"/>
              </w:rPr>
            </w:pPr>
          </w:p>
        </w:tc>
        <w:tc>
          <w:tcPr>
            <w:tcW w:w="1402" w:type="dxa"/>
            <w:vAlign w:val="center"/>
          </w:tcPr>
          <w:p w14:paraId="724CD96A" w14:textId="77777777" w:rsidR="00896889" w:rsidRPr="00DE2F4A" w:rsidRDefault="00896889" w:rsidP="00477118">
            <w:pPr>
              <w:jc w:val="center"/>
              <w:rPr>
                <w:rFonts w:cstheme="minorHAnsi"/>
                <w:sz w:val="24"/>
                <w:szCs w:val="24"/>
              </w:rPr>
            </w:pPr>
          </w:p>
        </w:tc>
        <w:tc>
          <w:tcPr>
            <w:tcW w:w="5424" w:type="dxa"/>
          </w:tcPr>
          <w:p w14:paraId="093DB923" w14:textId="77777777" w:rsidR="00896889" w:rsidRPr="00DE2F4A" w:rsidRDefault="00896889" w:rsidP="00477118">
            <w:pPr>
              <w:rPr>
                <w:rFonts w:cstheme="minorHAnsi"/>
                <w:sz w:val="24"/>
                <w:szCs w:val="24"/>
              </w:rPr>
            </w:pPr>
          </w:p>
        </w:tc>
        <w:tc>
          <w:tcPr>
            <w:tcW w:w="1225" w:type="dxa"/>
            <w:vAlign w:val="center"/>
          </w:tcPr>
          <w:p w14:paraId="1FF4307C" w14:textId="77777777" w:rsidR="00896889" w:rsidRPr="0067547A" w:rsidRDefault="00896889" w:rsidP="00477118">
            <w:pPr>
              <w:jc w:val="center"/>
              <w:rPr>
                <w:rFonts w:cstheme="minorHAnsi"/>
                <w:b/>
                <w:sz w:val="32"/>
              </w:rPr>
            </w:pPr>
          </w:p>
        </w:tc>
      </w:tr>
      <w:tr w:rsidR="00896889" w14:paraId="34510F63" w14:textId="77777777" w:rsidTr="00477118">
        <w:trPr>
          <w:trHeight w:val="553"/>
        </w:trPr>
        <w:tc>
          <w:tcPr>
            <w:tcW w:w="1134" w:type="dxa"/>
            <w:vAlign w:val="center"/>
          </w:tcPr>
          <w:p w14:paraId="4A20C9CA" w14:textId="77777777" w:rsidR="00896889" w:rsidRPr="00DE2F4A" w:rsidRDefault="00896889" w:rsidP="00477118">
            <w:pPr>
              <w:jc w:val="center"/>
              <w:rPr>
                <w:rFonts w:cstheme="minorHAnsi"/>
                <w:sz w:val="24"/>
                <w:szCs w:val="24"/>
              </w:rPr>
            </w:pPr>
          </w:p>
        </w:tc>
        <w:tc>
          <w:tcPr>
            <w:tcW w:w="1402" w:type="dxa"/>
            <w:vAlign w:val="center"/>
          </w:tcPr>
          <w:p w14:paraId="66EA20C6" w14:textId="77777777" w:rsidR="00896889" w:rsidRPr="00DE2F4A" w:rsidRDefault="00896889" w:rsidP="00477118">
            <w:pPr>
              <w:jc w:val="center"/>
              <w:rPr>
                <w:rFonts w:cstheme="minorHAnsi"/>
                <w:sz w:val="24"/>
                <w:szCs w:val="24"/>
              </w:rPr>
            </w:pPr>
          </w:p>
        </w:tc>
        <w:tc>
          <w:tcPr>
            <w:tcW w:w="5424" w:type="dxa"/>
          </w:tcPr>
          <w:p w14:paraId="3EF83654" w14:textId="77777777" w:rsidR="00896889" w:rsidRPr="00DE2F4A" w:rsidRDefault="00896889" w:rsidP="00477118">
            <w:pPr>
              <w:rPr>
                <w:rFonts w:cstheme="minorHAnsi"/>
                <w:sz w:val="24"/>
                <w:szCs w:val="24"/>
              </w:rPr>
            </w:pPr>
          </w:p>
        </w:tc>
        <w:tc>
          <w:tcPr>
            <w:tcW w:w="1225" w:type="dxa"/>
            <w:vAlign w:val="center"/>
          </w:tcPr>
          <w:p w14:paraId="53490BA8" w14:textId="77777777" w:rsidR="00896889" w:rsidRPr="0067547A" w:rsidRDefault="00896889" w:rsidP="00477118">
            <w:pPr>
              <w:jc w:val="center"/>
              <w:rPr>
                <w:rFonts w:cstheme="minorHAnsi"/>
                <w:b/>
                <w:sz w:val="32"/>
              </w:rPr>
            </w:pPr>
          </w:p>
        </w:tc>
      </w:tr>
      <w:tr w:rsidR="00896889" w14:paraId="53FB5992" w14:textId="77777777" w:rsidTr="00477118">
        <w:trPr>
          <w:trHeight w:val="553"/>
        </w:trPr>
        <w:tc>
          <w:tcPr>
            <w:tcW w:w="1134" w:type="dxa"/>
            <w:vAlign w:val="center"/>
          </w:tcPr>
          <w:p w14:paraId="24C81D43" w14:textId="77777777" w:rsidR="00896889" w:rsidRPr="00DE2F4A" w:rsidRDefault="00896889" w:rsidP="00477118">
            <w:pPr>
              <w:jc w:val="center"/>
              <w:rPr>
                <w:rFonts w:cstheme="minorHAnsi"/>
                <w:sz w:val="24"/>
                <w:szCs w:val="24"/>
              </w:rPr>
            </w:pPr>
          </w:p>
        </w:tc>
        <w:tc>
          <w:tcPr>
            <w:tcW w:w="1402" w:type="dxa"/>
            <w:vAlign w:val="center"/>
          </w:tcPr>
          <w:p w14:paraId="2C175414" w14:textId="77777777" w:rsidR="00896889" w:rsidRPr="00DE2F4A" w:rsidRDefault="00896889" w:rsidP="00477118">
            <w:pPr>
              <w:jc w:val="center"/>
              <w:rPr>
                <w:rFonts w:cstheme="minorHAnsi"/>
                <w:sz w:val="24"/>
                <w:szCs w:val="24"/>
              </w:rPr>
            </w:pPr>
          </w:p>
        </w:tc>
        <w:tc>
          <w:tcPr>
            <w:tcW w:w="5424" w:type="dxa"/>
          </w:tcPr>
          <w:p w14:paraId="16015AB6" w14:textId="77777777" w:rsidR="00896889" w:rsidRPr="00DE2F4A" w:rsidRDefault="00896889" w:rsidP="00477118">
            <w:pPr>
              <w:rPr>
                <w:rFonts w:cstheme="minorHAnsi"/>
                <w:sz w:val="24"/>
                <w:szCs w:val="24"/>
              </w:rPr>
            </w:pPr>
          </w:p>
        </w:tc>
        <w:tc>
          <w:tcPr>
            <w:tcW w:w="1225" w:type="dxa"/>
            <w:vAlign w:val="center"/>
          </w:tcPr>
          <w:p w14:paraId="4D01AA9E" w14:textId="77777777" w:rsidR="00896889" w:rsidRPr="0067547A" w:rsidRDefault="00896889" w:rsidP="00477118">
            <w:pPr>
              <w:jc w:val="center"/>
              <w:rPr>
                <w:rFonts w:cstheme="minorHAnsi"/>
                <w:b/>
                <w:sz w:val="32"/>
              </w:rPr>
            </w:pPr>
          </w:p>
        </w:tc>
      </w:tr>
      <w:tr w:rsidR="00896889" w14:paraId="0098F1FA" w14:textId="77777777" w:rsidTr="00477118">
        <w:trPr>
          <w:trHeight w:val="553"/>
        </w:trPr>
        <w:tc>
          <w:tcPr>
            <w:tcW w:w="1134" w:type="dxa"/>
            <w:vAlign w:val="center"/>
          </w:tcPr>
          <w:p w14:paraId="6CA81EA3" w14:textId="77777777" w:rsidR="00896889" w:rsidRPr="00DE2F4A" w:rsidRDefault="00896889" w:rsidP="00477118">
            <w:pPr>
              <w:jc w:val="center"/>
              <w:rPr>
                <w:rFonts w:cstheme="minorHAnsi"/>
                <w:sz w:val="24"/>
                <w:szCs w:val="24"/>
              </w:rPr>
            </w:pPr>
          </w:p>
        </w:tc>
        <w:tc>
          <w:tcPr>
            <w:tcW w:w="1402" w:type="dxa"/>
            <w:vAlign w:val="center"/>
          </w:tcPr>
          <w:p w14:paraId="08AC42F0" w14:textId="77777777" w:rsidR="00896889" w:rsidRPr="00DE2F4A" w:rsidRDefault="00896889" w:rsidP="00477118">
            <w:pPr>
              <w:jc w:val="center"/>
              <w:rPr>
                <w:rFonts w:cstheme="minorHAnsi"/>
                <w:sz w:val="24"/>
                <w:szCs w:val="24"/>
              </w:rPr>
            </w:pPr>
          </w:p>
        </w:tc>
        <w:tc>
          <w:tcPr>
            <w:tcW w:w="5424" w:type="dxa"/>
          </w:tcPr>
          <w:p w14:paraId="53909E12" w14:textId="77777777" w:rsidR="00896889" w:rsidRPr="00DE2F4A" w:rsidRDefault="00896889" w:rsidP="00477118">
            <w:pPr>
              <w:rPr>
                <w:rFonts w:cstheme="minorHAnsi"/>
                <w:sz w:val="24"/>
                <w:szCs w:val="24"/>
              </w:rPr>
            </w:pPr>
          </w:p>
        </w:tc>
        <w:tc>
          <w:tcPr>
            <w:tcW w:w="1225" w:type="dxa"/>
            <w:vAlign w:val="center"/>
          </w:tcPr>
          <w:p w14:paraId="6E0CEACF" w14:textId="77777777" w:rsidR="00896889" w:rsidRPr="0067547A" w:rsidRDefault="00896889" w:rsidP="00477118">
            <w:pPr>
              <w:jc w:val="center"/>
              <w:rPr>
                <w:rFonts w:cstheme="minorHAnsi"/>
                <w:b/>
                <w:sz w:val="32"/>
              </w:rPr>
            </w:pPr>
          </w:p>
        </w:tc>
      </w:tr>
      <w:tr w:rsidR="00896889" w14:paraId="382F191C" w14:textId="77777777" w:rsidTr="00477118">
        <w:trPr>
          <w:trHeight w:val="553"/>
        </w:trPr>
        <w:tc>
          <w:tcPr>
            <w:tcW w:w="1134" w:type="dxa"/>
            <w:vAlign w:val="center"/>
          </w:tcPr>
          <w:p w14:paraId="0687B128" w14:textId="77777777" w:rsidR="00896889" w:rsidRPr="00DE2F4A" w:rsidRDefault="00896889" w:rsidP="00477118">
            <w:pPr>
              <w:jc w:val="center"/>
              <w:rPr>
                <w:rFonts w:cstheme="minorHAnsi"/>
                <w:sz w:val="24"/>
                <w:szCs w:val="24"/>
              </w:rPr>
            </w:pPr>
          </w:p>
        </w:tc>
        <w:tc>
          <w:tcPr>
            <w:tcW w:w="1402" w:type="dxa"/>
            <w:vAlign w:val="center"/>
          </w:tcPr>
          <w:p w14:paraId="1EA3FAE4" w14:textId="77777777" w:rsidR="00896889" w:rsidRPr="00DE2F4A" w:rsidRDefault="00896889" w:rsidP="00477118">
            <w:pPr>
              <w:jc w:val="center"/>
              <w:rPr>
                <w:rFonts w:cstheme="minorHAnsi"/>
                <w:sz w:val="24"/>
                <w:szCs w:val="24"/>
              </w:rPr>
            </w:pPr>
          </w:p>
        </w:tc>
        <w:tc>
          <w:tcPr>
            <w:tcW w:w="5424" w:type="dxa"/>
          </w:tcPr>
          <w:p w14:paraId="13DCB403" w14:textId="77777777" w:rsidR="00896889" w:rsidRPr="00DE2F4A" w:rsidRDefault="00896889" w:rsidP="00477118">
            <w:pPr>
              <w:rPr>
                <w:rFonts w:cstheme="minorHAnsi"/>
                <w:sz w:val="24"/>
                <w:szCs w:val="24"/>
              </w:rPr>
            </w:pPr>
          </w:p>
        </w:tc>
        <w:tc>
          <w:tcPr>
            <w:tcW w:w="1225" w:type="dxa"/>
            <w:vAlign w:val="center"/>
          </w:tcPr>
          <w:p w14:paraId="14F28D9A" w14:textId="77777777" w:rsidR="00896889" w:rsidRPr="0067547A" w:rsidRDefault="00896889" w:rsidP="00477118">
            <w:pPr>
              <w:jc w:val="center"/>
              <w:rPr>
                <w:rFonts w:cstheme="minorHAnsi"/>
                <w:b/>
                <w:sz w:val="32"/>
              </w:rPr>
            </w:pPr>
          </w:p>
        </w:tc>
      </w:tr>
      <w:tr w:rsidR="00896889" w14:paraId="0C01E8E0" w14:textId="77777777" w:rsidTr="00477118">
        <w:trPr>
          <w:trHeight w:val="553"/>
        </w:trPr>
        <w:tc>
          <w:tcPr>
            <w:tcW w:w="1134" w:type="dxa"/>
            <w:vAlign w:val="center"/>
          </w:tcPr>
          <w:p w14:paraId="01E3264C" w14:textId="77777777" w:rsidR="00896889" w:rsidRPr="00DE2F4A" w:rsidRDefault="00896889" w:rsidP="00477118">
            <w:pPr>
              <w:jc w:val="center"/>
              <w:rPr>
                <w:rFonts w:cstheme="minorHAnsi"/>
                <w:sz w:val="24"/>
                <w:szCs w:val="24"/>
              </w:rPr>
            </w:pPr>
          </w:p>
        </w:tc>
        <w:tc>
          <w:tcPr>
            <w:tcW w:w="1402" w:type="dxa"/>
            <w:vAlign w:val="center"/>
          </w:tcPr>
          <w:p w14:paraId="0240E89C" w14:textId="77777777" w:rsidR="00896889" w:rsidRPr="00DE2F4A" w:rsidRDefault="00896889" w:rsidP="00477118">
            <w:pPr>
              <w:jc w:val="center"/>
              <w:rPr>
                <w:rFonts w:cstheme="minorHAnsi"/>
                <w:sz w:val="24"/>
                <w:szCs w:val="24"/>
              </w:rPr>
            </w:pPr>
          </w:p>
        </w:tc>
        <w:tc>
          <w:tcPr>
            <w:tcW w:w="5424" w:type="dxa"/>
          </w:tcPr>
          <w:p w14:paraId="0F286897" w14:textId="77777777" w:rsidR="00896889" w:rsidRPr="00DE2F4A" w:rsidRDefault="00896889" w:rsidP="00477118">
            <w:pPr>
              <w:rPr>
                <w:rFonts w:cstheme="minorHAnsi"/>
                <w:sz w:val="24"/>
                <w:szCs w:val="24"/>
              </w:rPr>
            </w:pPr>
          </w:p>
        </w:tc>
        <w:tc>
          <w:tcPr>
            <w:tcW w:w="1225" w:type="dxa"/>
            <w:vAlign w:val="center"/>
          </w:tcPr>
          <w:p w14:paraId="1C413102" w14:textId="77777777" w:rsidR="00896889" w:rsidRPr="0067547A" w:rsidRDefault="00896889" w:rsidP="00477118">
            <w:pPr>
              <w:jc w:val="center"/>
              <w:rPr>
                <w:rFonts w:cstheme="minorHAnsi"/>
                <w:b/>
                <w:sz w:val="32"/>
              </w:rPr>
            </w:pPr>
          </w:p>
        </w:tc>
      </w:tr>
      <w:tr w:rsidR="00896889" w14:paraId="66E8E981" w14:textId="77777777" w:rsidTr="00477118">
        <w:trPr>
          <w:trHeight w:val="553"/>
        </w:trPr>
        <w:tc>
          <w:tcPr>
            <w:tcW w:w="1134" w:type="dxa"/>
            <w:vAlign w:val="center"/>
          </w:tcPr>
          <w:p w14:paraId="404F7DCA" w14:textId="77777777" w:rsidR="00896889" w:rsidRPr="00DE2F4A" w:rsidRDefault="00896889" w:rsidP="00477118">
            <w:pPr>
              <w:jc w:val="center"/>
              <w:rPr>
                <w:rFonts w:cstheme="minorHAnsi"/>
                <w:sz w:val="24"/>
                <w:szCs w:val="24"/>
              </w:rPr>
            </w:pPr>
          </w:p>
        </w:tc>
        <w:tc>
          <w:tcPr>
            <w:tcW w:w="1402" w:type="dxa"/>
            <w:vAlign w:val="center"/>
          </w:tcPr>
          <w:p w14:paraId="449992DD" w14:textId="77777777" w:rsidR="00896889" w:rsidRPr="00DE2F4A" w:rsidRDefault="00896889" w:rsidP="00477118">
            <w:pPr>
              <w:jc w:val="center"/>
              <w:rPr>
                <w:rFonts w:cstheme="minorHAnsi"/>
                <w:sz w:val="24"/>
                <w:szCs w:val="24"/>
              </w:rPr>
            </w:pPr>
          </w:p>
        </w:tc>
        <w:tc>
          <w:tcPr>
            <w:tcW w:w="5424" w:type="dxa"/>
          </w:tcPr>
          <w:p w14:paraId="52A3F204" w14:textId="77777777" w:rsidR="00896889" w:rsidRPr="00DE2F4A" w:rsidRDefault="00896889" w:rsidP="00477118">
            <w:pPr>
              <w:rPr>
                <w:rFonts w:cstheme="minorHAnsi"/>
                <w:sz w:val="24"/>
                <w:szCs w:val="24"/>
              </w:rPr>
            </w:pPr>
          </w:p>
        </w:tc>
        <w:tc>
          <w:tcPr>
            <w:tcW w:w="1225" w:type="dxa"/>
            <w:vAlign w:val="center"/>
          </w:tcPr>
          <w:p w14:paraId="76885319" w14:textId="77777777" w:rsidR="00896889" w:rsidRPr="0067547A" w:rsidRDefault="00896889" w:rsidP="00477118">
            <w:pPr>
              <w:jc w:val="center"/>
              <w:rPr>
                <w:rFonts w:cstheme="minorHAnsi"/>
                <w:b/>
                <w:sz w:val="32"/>
              </w:rPr>
            </w:pPr>
          </w:p>
        </w:tc>
      </w:tr>
      <w:tr w:rsidR="00896889" w14:paraId="7123AE4D" w14:textId="77777777" w:rsidTr="00477118">
        <w:trPr>
          <w:trHeight w:val="553"/>
        </w:trPr>
        <w:tc>
          <w:tcPr>
            <w:tcW w:w="1134" w:type="dxa"/>
            <w:vAlign w:val="center"/>
          </w:tcPr>
          <w:p w14:paraId="1052EAC9" w14:textId="77777777" w:rsidR="00896889" w:rsidRPr="00DE2F4A" w:rsidRDefault="00896889" w:rsidP="00477118">
            <w:pPr>
              <w:jc w:val="center"/>
              <w:rPr>
                <w:rFonts w:cstheme="minorHAnsi"/>
                <w:sz w:val="24"/>
                <w:szCs w:val="24"/>
              </w:rPr>
            </w:pPr>
          </w:p>
        </w:tc>
        <w:tc>
          <w:tcPr>
            <w:tcW w:w="1402" w:type="dxa"/>
            <w:vAlign w:val="center"/>
          </w:tcPr>
          <w:p w14:paraId="5805CA3B" w14:textId="77777777" w:rsidR="00896889" w:rsidRPr="00DE2F4A" w:rsidRDefault="00896889" w:rsidP="00477118">
            <w:pPr>
              <w:jc w:val="center"/>
              <w:rPr>
                <w:rFonts w:cstheme="minorHAnsi"/>
                <w:sz w:val="24"/>
                <w:szCs w:val="24"/>
              </w:rPr>
            </w:pPr>
          </w:p>
        </w:tc>
        <w:tc>
          <w:tcPr>
            <w:tcW w:w="5424" w:type="dxa"/>
          </w:tcPr>
          <w:p w14:paraId="712C0F86" w14:textId="77777777" w:rsidR="00896889" w:rsidRPr="00DE2F4A" w:rsidRDefault="00896889" w:rsidP="00477118">
            <w:pPr>
              <w:rPr>
                <w:rFonts w:cstheme="minorHAnsi"/>
                <w:sz w:val="24"/>
                <w:szCs w:val="24"/>
              </w:rPr>
            </w:pPr>
          </w:p>
        </w:tc>
        <w:tc>
          <w:tcPr>
            <w:tcW w:w="1225" w:type="dxa"/>
            <w:vAlign w:val="center"/>
          </w:tcPr>
          <w:p w14:paraId="425C7C91" w14:textId="77777777" w:rsidR="00896889" w:rsidRPr="0067547A" w:rsidRDefault="00896889" w:rsidP="00477118">
            <w:pPr>
              <w:jc w:val="center"/>
              <w:rPr>
                <w:rFonts w:cstheme="minorHAnsi"/>
                <w:b/>
                <w:sz w:val="32"/>
              </w:rPr>
            </w:pPr>
          </w:p>
        </w:tc>
      </w:tr>
      <w:tr w:rsidR="00896889" w14:paraId="74C27295" w14:textId="77777777" w:rsidTr="00477118">
        <w:trPr>
          <w:trHeight w:val="553"/>
        </w:trPr>
        <w:tc>
          <w:tcPr>
            <w:tcW w:w="1134" w:type="dxa"/>
            <w:vAlign w:val="center"/>
          </w:tcPr>
          <w:p w14:paraId="00E2A1D5" w14:textId="77777777" w:rsidR="00896889" w:rsidRPr="00DE2F4A" w:rsidRDefault="00896889" w:rsidP="00477118">
            <w:pPr>
              <w:jc w:val="center"/>
              <w:rPr>
                <w:rFonts w:cstheme="minorHAnsi"/>
                <w:sz w:val="24"/>
                <w:szCs w:val="24"/>
              </w:rPr>
            </w:pPr>
          </w:p>
        </w:tc>
        <w:tc>
          <w:tcPr>
            <w:tcW w:w="1402" w:type="dxa"/>
            <w:vAlign w:val="center"/>
          </w:tcPr>
          <w:p w14:paraId="1167248D" w14:textId="77777777" w:rsidR="00896889" w:rsidRPr="00DE2F4A" w:rsidRDefault="00896889" w:rsidP="00477118">
            <w:pPr>
              <w:jc w:val="center"/>
              <w:rPr>
                <w:rFonts w:cstheme="minorHAnsi"/>
                <w:sz w:val="24"/>
                <w:szCs w:val="24"/>
              </w:rPr>
            </w:pPr>
          </w:p>
        </w:tc>
        <w:tc>
          <w:tcPr>
            <w:tcW w:w="5424" w:type="dxa"/>
          </w:tcPr>
          <w:p w14:paraId="3CF1E33B" w14:textId="77777777" w:rsidR="00896889" w:rsidRPr="00DE2F4A" w:rsidRDefault="00896889" w:rsidP="00477118">
            <w:pPr>
              <w:rPr>
                <w:rFonts w:cstheme="minorHAnsi"/>
                <w:sz w:val="24"/>
                <w:szCs w:val="24"/>
              </w:rPr>
            </w:pPr>
          </w:p>
        </w:tc>
        <w:tc>
          <w:tcPr>
            <w:tcW w:w="1225" w:type="dxa"/>
            <w:vAlign w:val="center"/>
          </w:tcPr>
          <w:p w14:paraId="26A721A5" w14:textId="77777777" w:rsidR="00896889" w:rsidRPr="0067547A" w:rsidRDefault="00896889" w:rsidP="00477118">
            <w:pPr>
              <w:jc w:val="center"/>
              <w:rPr>
                <w:rFonts w:cstheme="minorHAnsi"/>
                <w:b/>
                <w:sz w:val="32"/>
              </w:rPr>
            </w:pPr>
          </w:p>
        </w:tc>
      </w:tr>
      <w:tr w:rsidR="00896889" w14:paraId="12159AD0" w14:textId="77777777" w:rsidTr="00477118">
        <w:trPr>
          <w:trHeight w:val="553"/>
        </w:trPr>
        <w:tc>
          <w:tcPr>
            <w:tcW w:w="1134" w:type="dxa"/>
            <w:vAlign w:val="center"/>
          </w:tcPr>
          <w:p w14:paraId="62B2AE72" w14:textId="77777777" w:rsidR="00896889" w:rsidRPr="00DE2F4A" w:rsidRDefault="00896889" w:rsidP="00477118">
            <w:pPr>
              <w:jc w:val="center"/>
              <w:rPr>
                <w:rFonts w:cstheme="minorHAnsi"/>
                <w:sz w:val="24"/>
                <w:szCs w:val="24"/>
              </w:rPr>
            </w:pPr>
          </w:p>
        </w:tc>
        <w:tc>
          <w:tcPr>
            <w:tcW w:w="1402" w:type="dxa"/>
            <w:vAlign w:val="center"/>
          </w:tcPr>
          <w:p w14:paraId="7BDB300A" w14:textId="77777777" w:rsidR="00896889" w:rsidRPr="00DE2F4A" w:rsidRDefault="00896889" w:rsidP="00477118">
            <w:pPr>
              <w:jc w:val="center"/>
              <w:rPr>
                <w:rFonts w:cstheme="minorHAnsi"/>
                <w:sz w:val="24"/>
                <w:szCs w:val="24"/>
              </w:rPr>
            </w:pPr>
          </w:p>
        </w:tc>
        <w:tc>
          <w:tcPr>
            <w:tcW w:w="5424" w:type="dxa"/>
          </w:tcPr>
          <w:p w14:paraId="22CEEDAA" w14:textId="77777777" w:rsidR="00896889" w:rsidRPr="00DE2F4A" w:rsidRDefault="00896889" w:rsidP="00477118">
            <w:pPr>
              <w:rPr>
                <w:rFonts w:cstheme="minorHAnsi"/>
                <w:sz w:val="24"/>
                <w:szCs w:val="24"/>
              </w:rPr>
            </w:pPr>
          </w:p>
        </w:tc>
        <w:tc>
          <w:tcPr>
            <w:tcW w:w="1225" w:type="dxa"/>
            <w:vAlign w:val="center"/>
          </w:tcPr>
          <w:p w14:paraId="77805A50" w14:textId="77777777" w:rsidR="00896889" w:rsidRPr="0067547A" w:rsidRDefault="00896889" w:rsidP="00477118">
            <w:pPr>
              <w:jc w:val="center"/>
              <w:rPr>
                <w:rFonts w:cstheme="minorHAnsi"/>
                <w:b/>
                <w:sz w:val="32"/>
              </w:rPr>
            </w:pPr>
          </w:p>
        </w:tc>
      </w:tr>
      <w:tr w:rsidR="00896889" w14:paraId="44917C3D" w14:textId="77777777" w:rsidTr="00477118">
        <w:trPr>
          <w:trHeight w:val="553"/>
        </w:trPr>
        <w:tc>
          <w:tcPr>
            <w:tcW w:w="1134" w:type="dxa"/>
            <w:vAlign w:val="center"/>
          </w:tcPr>
          <w:p w14:paraId="61E0D8D4" w14:textId="77777777" w:rsidR="00896889" w:rsidRPr="00DE2F4A" w:rsidRDefault="00896889" w:rsidP="00477118">
            <w:pPr>
              <w:jc w:val="center"/>
              <w:rPr>
                <w:rFonts w:cstheme="minorHAnsi"/>
                <w:sz w:val="24"/>
                <w:szCs w:val="24"/>
              </w:rPr>
            </w:pPr>
          </w:p>
        </w:tc>
        <w:tc>
          <w:tcPr>
            <w:tcW w:w="1402" w:type="dxa"/>
            <w:vAlign w:val="center"/>
          </w:tcPr>
          <w:p w14:paraId="09EB30DC" w14:textId="77777777" w:rsidR="00896889" w:rsidRPr="00DE2F4A" w:rsidRDefault="00896889" w:rsidP="00477118">
            <w:pPr>
              <w:jc w:val="center"/>
              <w:rPr>
                <w:rFonts w:cstheme="minorHAnsi"/>
                <w:sz w:val="24"/>
                <w:szCs w:val="24"/>
              </w:rPr>
            </w:pPr>
          </w:p>
        </w:tc>
        <w:tc>
          <w:tcPr>
            <w:tcW w:w="5424" w:type="dxa"/>
          </w:tcPr>
          <w:p w14:paraId="1EBE145B" w14:textId="77777777" w:rsidR="00896889" w:rsidRPr="00DE2F4A" w:rsidRDefault="00896889" w:rsidP="00477118">
            <w:pPr>
              <w:rPr>
                <w:rFonts w:cstheme="minorHAnsi"/>
                <w:sz w:val="24"/>
                <w:szCs w:val="24"/>
              </w:rPr>
            </w:pPr>
          </w:p>
        </w:tc>
        <w:tc>
          <w:tcPr>
            <w:tcW w:w="1225" w:type="dxa"/>
            <w:vAlign w:val="center"/>
          </w:tcPr>
          <w:p w14:paraId="7D1FB5E1" w14:textId="77777777" w:rsidR="00896889" w:rsidRPr="0067547A" w:rsidRDefault="00896889" w:rsidP="00477118">
            <w:pPr>
              <w:jc w:val="center"/>
              <w:rPr>
                <w:rFonts w:cstheme="minorHAnsi"/>
                <w:b/>
                <w:sz w:val="32"/>
              </w:rPr>
            </w:pPr>
          </w:p>
        </w:tc>
      </w:tr>
    </w:tbl>
    <w:p w14:paraId="7B0607A3" w14:textId="77777777" w:rsidR="00896889" w:rsidRDefault="00896889" w:rsidP="00752C2F">
      <w:pPr>
        <w:spacing w:after="258" w:line="259" w:lineRule="auto"/>
        <w:rPr>
          <w:rFonts w:ascii="Courier New" w:eastAsiaTheme="minorEastAsia" w:hAnsi="Courier New" w:cs="Courier New"/>
          <w:b/>
          <w:color w:val="000000"/>
          <w:lang w:eastAsia="en-GB"/>
        </w:rPr>
      </w:pPr>
    </w:p>
    <w:p w14:paraId="4BB57C94" w14:textId="77777777" w:rsidR="00896889" w:rsidRDefault="00896889">
      <w:pPr>
        <w:spacing w:after="160" w:line="259" w:lineRule="auto"/>
        <w:jc w:val="left"/>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br w:type="page"/>
      </w:r>
    </w:p>
    <w:p w14:paraId="7AEDE3CD" w14:textId="350A690F" w:rsidR="00896889" w:rsidRDefault="00896889">
      <w:pPr>
        <w:spacing w:after="160" w:line="259" w:lineRule="auto"/>
        <w:jc w:val="left"/>
        <w:rPr>
          <w:rFonts w:ascii="Courier New" w:eastAsiaTheme="minorEastAsia" w:hAnsi="Courier New" w:cs="Courier New"/>
          <w:b/>
          <w:color w:val="000000"/>
          <w:lang w:eastAsia="en-GB"/>
        </w:rPr>
      </w:pPr>
    </w:p>
    <w:p w14:paraId="013DFAE1" w14:textId="4B89A78F" w:rsidR="00482E2C" w:rsidRPr="00752C2F" w:rsidRDefault="00752C2F" w:rsidP="00752C2F">
      <w:pPr>
        <w:spacing w:after="258" w:line="259" w:lineRule="auto"/>
        <w:rPr>
          <w:rFonts w:ascii="Courier New" w:eastAsiaTheme="minorEastAsia" w:hAnsi="Courier New" w:cs="Courier New"/>
          <w:color w:val="000000"/>
          <w:lang w:eastAsia="en-GB"/>
        </w:rPr>
      </w:pPr>
      <w:r w:rsidRPr="00752C2F">
        <w:rPr>
          <w:rFonts w:ascii="Courier New" w:eastAsiaTheme="minorEastAsia" w:hAnsi="Courier New" w:cs="Courier New"/>
          <w:b/>
          <w:color w:val="000000"/>
          <w:lang w:eastAsia="en-GB"/>
        </w:rPr>
        <w:t>Sickness and Ill Health P</w:t>
      </w:r>
      <w:r w:rsidR="008956C6">
        <w:rPr>
          <w:rFonts w:ascii="Courier New" w:eastAsiaTheme="minorEastAsia" w:hAnsi="Courier New" w:cs="Courier New"/>
          <w:b/>
          <w:color w:val="000000"/>
          <w:lang w:eastAsia="en-GB"/>
        </w:rPr>
        <w:t>olicy</w:t>
      </w:r>
    </w:p>
    <w:p w14:paraId="41CE4D66" w14:textId="56D0E67F" w:rsidR="00482E2C" w:rsidRPr="00752C2F" w:rsidRDefault="00752C2F" w:rsidP="00752C2F">
      <w:pPr>
        <w:spacing w:after="278" w:line="240" w:lineRule="auto"/>
        <w:rPr>
          <w:rFonts w:ascii="Courier New" w:eastAsiaTheme="minorEastAsia" w:hAnsi="Courier New" w:cs="Courier New"/>
          <w:b/>
          <w:color w:val="000000"/>
          <w:lang w:eastAsia="en-GB"/>
        </w:rPr>
      </w:pPr>
      <w:r w:rsidRPr="00752C2F">
        <w:rPr>
          <w:rFonts w:ascii="Courier New" w:eastAsiaTheme="minorEastAsia" w:hAnsi="Courier New" w:cs="Courier New"/>
          <w:b/>
          <w:color w:val="000000"/>
          <w:lang w:eastAsia="en-GB"/>
        </w:rPr>
        <w:t>Contents</w:t>
      </w:r>
    </w:p>
    <w:p w14:paraId="7966A01E" w14:textId="27DF72DE" w:rsidR="00752C2F" w:rsidRDefault="00752C2F" w:rsidP="00752C2F">
      <w:pPr>
        <w:spacing w:after="278" w:line="240" w:lineRule="auto"/>
        <w:rPr>
          <w:rFonts w:ascii="Courier New" w:eastAsiaTheme="minorEastAsia" w:hAnsi="Courier New" w:cs="Courier New"/>
          <w:bCs/>
          <w:color w:val="000000"/>
          <w:lang w:eastAsia="en-GB"/>
        </w:rPr>
      </w:pPr>
      <w:r w:rsidRPr="00752C2F">
        <w:rPr>
          <w:rFonts w:ascii="Courier New" w:eastAsiaTheme="minorEastAsia" w:hAnsi="Courier New" w:cs="Courier New"/>
          <w:bCs/>
          <w:color w:val="000000"/>
          <w:lang w:eastAsia="en-GB"/>
        </w:rPr>
        <w:t>1.</w:t>
      </w:r>
      <w:r w:rsidRPr="00752C2F">
        <w:rPr>
          <w:rFonts w:ascii="Courier New" w:eastAsiaTheme="minorEastAsia" w:hAnsi="Courier New" w:cs="Courier New"/>
          <w:bCs/>
          <w:color w:val="000000"/>
          <w:lang w:eastAsia="en-GB"/>
        </w:rPr>
        <w:tab/>
      </w:r>
      <w:r>
        <w:rPr>
          <w:rFonts w:ascii="Courier New" w:eastAsiaTheme="minorEastAsia" w:hAnsi="Courier New" w:cs="Courier New"/>
          <w:bCs/>
          <w:color w:val="000000"/>
          <w:lang w:eastAsia="en-GB"/>
        </w:rPr>
        <w:t>INTRODUCTION</w:t>
      </w:r>
    </w:p>
    <w:p w14:paraId="27278D33" w14:textId="7A0A3DCC"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2.</w:t>
      </w:r>
      <w:r>
        <w:rPr>
          <w:rFonts w:ascii="Courier New" w:eastAsiaTheme="minorEastAsia" w:hAnsi="Courier New" w:cs="Courier New"/>
          <w:bCs/>
          <w:color w:val="000000"/>
          <w:lang w:eastAsia="en-GB"/>
        </w:rPr>
        <w:tab/>
        <w:t>CERTIFICATION</w:t>
      </w:r>
    </w:p>
    <w:p w14:paraId="07612144" w14:textId="52646392"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3.</w:t>
      </w:r>
      <w:r>
        <w:rPr>
          <w:rFonts w:ascii="Courier New" w:eastAsiaTheme="minorEastAsia" w:hAnsi="Courier New" w:cs="Courier New"/>
          <w:bCs/>
          <w:color w:val="000000"/>
          <w:lang w:eastAsia="en-GB"/>
        </w:rPr>
        <w:tab/>
        <w:t>SICKNESS PAY</w:t>
      </w:r>
    </w:p>
    <w:p w14:paraId="41746964" w14:textId="4C6A32B7"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4.</w:t>
      </w:r>
      <w:r>
        <w:rPr>
          <w:rFonts w:ascii="Courier New" w:eastAsiaTheme="minorEastAsia" w:hAnsi="Courier New" w:cs="Courier New"/>
          <w:bCs/>
          <w:color w:val="000000"/>
          <w:lang w:eastAsia="en-GB"/>
        </w:rPr>
        <w:tab/>
        <w:t>RETURN TO WORK</w:t>
      </w:r>
    </w:p>
    <w:p w14:paraId="6E3C26B1" w14:textId="2963B4B4"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5.</w:t>
      </w:r>
      <w:r>
        <w:rPr>
          <w:rFonts w:ascii="Courier New" w:eastAsiaTheme="minorEastAsia" w:hAnsi="Courier New" w:cs="Courier New"/>
          <w:bCs/>
          <w:color w:val="000000"/>
          <w:lang w:eastAsia="en-GB"/>
        </w:rPr>
        <w:tab/>
        <w:t>MANAGING LONG TERM OR PERSISTENT ABSENCE</w:t>
      </w:r>
    </w:p>
    <w:p w14:paraId="21A2CF37" w14:textId="43C4A0E4"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6.</w:t>
      </w:r>
      <w:r>
        <w:rPr>
          <w:rFonts w:ascii="Courier New" w:eastAsiaTheme="minorEastAsia" w:hAnsi="Courier New" w:cs="Courier New"/>
          <w:bCs/>
          <w:color w:val="000000"/>
          <w:lang w:eastAsia="en-GB"/>
        </w:rPr>
        <w:tab/>
        <w:t>MEDICAL EXAMINATIONS</w:t>
      </w:r>
    </w:p>
    <w:p w14:paraId="2593253C" w14:textId="32522874"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7.</w:t>
      </w:r>
      <w:r>
        <w:rPr>
          <w:rFonts w:ascii="Courier New" w:eastAsiaTheme="minorEastAsia" w:hAnsi="Courier New" w:cs="Courier New"/>
          <w:bCs/>
          <w:color w:val="000000"/>
          <w:lang w:eastAsia="en-GB"/>
        </w:rPr>
        <w:tab/>
        <w:t>INITIAL SICKNESS ABSENCE MEETING</w:t>
      </w:r>
    </w:p>
    <w:p w14:paraId="3F5499A1" w14:textId="72B19499"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8.</w:t>
      </w:r>
      <w:r>
        <w:rPr>
          <w:rFonts w:ascii="Courier New" w:eastAsiaTheme="minorEastAsia" w:hAnsi="Courier New" w:cs="Courier New"/>
          <w:bCs/>
          <w:color w:val="000000"/>
          <w:lang w:eastAsia="en-GB"/>
        </w:rPr>
        <w:tab/>
        <w:t>IF MATTERS DO NOT IMPROVE</w:t>
      </w:r>
    </w:p>
    <w:p w14:paraId="4887C057" w14:textId="5BB07076"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9.</w:t>
      </w:r>
      <w:r>
        <w:rPr>
          <w:rFonts w:ascii="Courier New" w:eastAsiaTheme="minorEastAsia" w:hAnsi="Courier New" w:cs="Courier New"/>
          <w:bCs/>
          <w:color w:val="000000"/>
          <w:lang w:eastAsia="en-GB"/>
        </w:rPr>
        <w:tab/>
        <w:t>FINAL SICKNESS ABSENCE MEETING</w:t>
      </w:r>
    </w:p>
    <w:p w14:paraId="2307C0BD" w14:textId="3F0DDA5A" w:rsidR="00752C2F" w:rsidRDefault="00752C2F" w:rsidP="00752C2F">
      <w:pPr>
        <w:spacing w:after="278" w:line="240" w:lineRule="auto"/>
        <w:rPr>
          <w:rFonts w:ascii="Courier New" w:eastAsiaTheme="minorEastAsia" w:hAnsi="Courier New" w:cs="Courier New"/>
          <w:bCs/>
          <w:color w:val="000000"/>
          <w:lang w:eastAsia="en-GB"/>
        </w:rPr>
      </w:pPr>
      <w:r>
        <w:rPr>
          <w:rFonts w:ascii="Courier New" w:eastAsiaTheme="minorEastAsia" w:hAnsi="Courier New" w:cs="Courier New"/>
          <w:bCs/>
          <w:color w:val="000000"/>
          <w:lang w:eastAsia="en-GB"/>
        </w:rPr>
        <w:t>10.</w:t>
      </w:r>
      <w:r>
        <w:rPr>
          <w:rFonts w:ascii="Courier New" w:eastAsiaTheme="minorEastAsia" w:hAnsi="Courier New" w:cs="Courier New"/>
          <w:bCs/>
          <w:color w:val="000000"/>
          <w:lang w:eastAsia="en-GB"/>
        </w:rPr>
        <w:tab/>
        <w:t>APPEALS</w:t>
      </w:r>
    </w:p>
    <w:p w14:paraId="2402D27C" w14:textId="77777777" w:rsidR="00752C2F" w:rsidRPr="001C288C" w:rsidRDefault="00896889" w:rsidP="00752C2F">
      <w:pPr>
        <w:spacing w:before="240" w:after="240"/>
        <w:rPr>
          <w:rFonts w:ascii="Courier New" w:eastAsia="Montserrat" w:hAnsi="Courier New" w:cs="Courier New"/>
        </w:rPr>
      </w:pPr>
      <w:r>
        <w:rPr>
          <w:rFonts w:ascii="Courier New" w:hAnsi="Courier New" w:cs="Courier New"/>
        </w:rPr>
        <w:pict w14:anchorId="56F5852C">
          <v:rect id="_x0000_i1025" style="width:0;height:1.5pt" o:hralign="center" o:hrstd="t" o:hr="t" fillcolor="#a0a0a0" stroked="f"/>
        </w:pict>
      </w:r>
    </w:p>
    <w:p w14:paraId="1DE413F5" w14:textId="475CCB4E" w:rsidR="00752C2F" w:rsidRPr="00752C2F" w:rsidRDefault="00752C2F" w:rsidP="008956C6">
      <w:pPr>
        <w:spacing w:after="278" w:line="276" w:lineRule="auto"/>
        <w:rPr>
          <w:rFonts w:ascii="Courier New" w:eastAsiaTheme="minorEastAsia" w:hAnsi="Courier New" w:cs="Courier New"/>
          <w:b/>
          <w:color w:val="000000"/>
          <w:lang w:eastAsia="en-GB"/>
        </w:rPr>
      </w:pPr>
      <w:r w:rsidRPr="00752C2F">
        <w:rPr>
          <w:rFonts w:ascii="Courier New" w:eastAsiaTheme="minorEastAsia" w:hAnsi="Courier New" w:cs="Courier New"/>
          <w:b/>
          <w:color w:val="000000"/>
          <w:lang w:eastAsia="en-GB"/>
        </w:rPr>
        <w:t>1.</w:t>
      </w:r>
      <w:r w:rsidRPr="00752C2F">
        <w:rPr>
          <w:rFonts w:ascii="Courier New" w:eastAsiaTheme="minorEastAsia" w:hAnsi="Courier New" w:cs="Courier New"/>
          <w:b/>
          <w:color w:val="000000"/>
          <w:lang w:eastAsia="en-GB"/>
        </w:rPr>
        <w:tab/>
        <w:t>Introduction</w:t>
      </w:r>
    </w:p>
    <w:p w14:paraId="227C1CB9" w14:textId="77B0E01D" w:rsidR="00482E2C" w:rsidRPr="00752C2F" w:rsidRDefault="00752C2F" w:rsidP="008956C6">
      <w:pPr>
        <w:spacing w:after="278" w:line="276" w:lineRule="auto"/>
        <w:ind w:left="720" w:hanging="720"/>
        <w:rPr>
          <w:rFonts w:ascii="Courier New" w:eastAsiaTheme="minorEastAsia" w:hAnsi="Courier New" w:cs="Courier New"/>
          <w:b/>
          <w:color w:val="000000"/>
          <w:lang w:eastAsia="en-GB"/>
        </w:rPr>
      </w:pPr>
      <w:r>
        <w:rPr>
          <w:rFonts w:ascii="Courier New" w:eastAsiaTheme="minorEastAsia" w:hAnsi="Courier New" w:cs="Courier New"/>
          <w:color w:val="000000"/>
          <w:lang w:eastAsia="en-GB"/>
        </w:rPr>
        <w:t>1.1</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 xml:space="preserve">This policy sets out our arrangements for sick pay and for reporting and managing sickness absence. It does not form part of your employment contract and we may amend it at any time. </w:t>
      </w:r>
    </w:p>
    <w:p w14:paraId="0E669BE8" w14:textId="6BB5D38C" w:rsidR="00482E2C" w:rsidRDefault="00752C2F" w:rsidP="008956C6">
      <w:pPr>
        <w:keepNext/>
        <w:keepLines/>
        <w:spacing w:after="263" w:line="276" w:lineRule="auto"/>
        <w:ind w:left="705" w:hanging="705"/>
        <w:outlineLvl w:val="0"/>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t>1.2</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 xml:space="preserve">Abuse of sickness absence, including failing to report sickness absence or falsely claiming sick pay will be treated as misconduct and will be dealt with under our disciplinary procedure. </w:t>
      </w:r>
    </w:p>
    <w:p w14:paraId="65B51C8E" w14:textId="77777777" w:rsidR="008956C6" w:rsidRPr="001C288C" w:rsidRDefault="00896889" w:rsidP="008956C6">
      <w:pPr>
        <w:spacing w:before="240" w:after="240"/>
        <w:rPr>
          <w:rFonts w:ascii="Courier New" w:eastAsia="Montserrat" w:hAnsi="Courier New" w:cs="Courier New"/>
        </w:rPr>
      </w:pPr>
      <w:r>
        <w:rPr>
          <w:rFonts w:ascii="Courier New" w:hAnsi="Courier New" w:cs="Courier New"/>
        </w:rPr>
        <w:pict w14:anchorId="05F366A3">
          <v:rect id="_x0000_i1026" style="width:0;height:1.5pt" o:hralign="center" o:hrstd="t" o:hr="t" fillcolor="#a0a0a0" stroked="f"/>
        </w:pict>
      </w:r>
    </w:p>
    <w:p w14:paraId="1177DDB0" w14:textId="2A98A381" w:rsidR="00482E2C" w:rsidRPr="00752C2F" w:rsidRDefault="00752C2F"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2.</w:t>
      </w:r>
      <w:r>
        <w:rPr>
          <w:rFonts w:ascii="Courier New" w:eastAsiaTheme="minorEastAsia" w:hAnsi="Courier New" w:cs="Courier New"/>
          <w:b/>
          <w:color w:val="000000"/>
          <w:lang w:eastAsia="en-GB"/>
        </w:rPr>
        <w:tab/>
        <w:t>Certification</w:t>
      </w:r>
    </w:p>
    <w:p w14:paraId="3E806A93" w14:textId="6DE3377B" w:rsidR="00482E2C" w:rsidRPr="00752C2F" w:rsidRDefault="00CB0625" w:rsidP="008956C6">
      <w:pPr>
        <w:spacing w:after="278" w:line="276" w:lineRule="auto"/>
        <w:ind w:left="705" w:right="68" w:hanging="705"/>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t>2.1</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 xml:space="preserve">In the case of absences of no more than seven days, you should use the self-certification process.  </w:t>
      </w:r>
    </w:p>
    <w:p w14:paraId="5F8567BC" w14:textId="08F09C11" w:rsidR="00482E2C" w:rsidRDefault="00CB0625" w:rsidP="008956C6">
      <w:pPr>
        <w:spacing w:after="278" w:line="276" w:lineRule="auto"/>
        <w:ind w:left="705" w:right="68" w:hanging="705"/>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t>2.2</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 xml:space="preserve">Longer absences must be covered by doctors’ statements stating that you are not fit to work and providing a reason. If absence continues beyond the expiry of a certificate, a further one must be provided. </w:t>
      </w:r>
    </w:p>
    <w:p w14:paraId="119FECC8" w14:textId="3F4B60E7" w:rsidR="008956C6" w:rsidRDefault="008956C6" w:rsidP="008956C6">
      <w:pPr>
        <w:spacing w:after="278" w:line="276" w:lineRule="auto"/>
        <w:ind w:left="705" w:right="68" w:hanging="705"/>
        <w:rPr>
          <w:rFonts w:ascii="Courier New" w:eastAsiaTheme="minorEastAsia" w:hAnsi="Courier New" w:cs="Courier New"/>
          <w:color w:val="000000"/>
          <w:lang w:eastAsia="en-GB"/>
        </w:rPr>
      </w:pPr>
    </w:p>
    <w:p w14:paraId="49D14E81" w14:textId="77777777" w:rsidR="008956C6" w:rsidRPr="00752C2F" w:rsidRDefault="008956C6" w:rsidP="008956C6">
      <w:pPr>
        <w:spacing w:after="278" w:line="276" w:lineRule="auto"/>
        <w:ind w:left="705" w:right="68" w:hanging="705"/>
        <w:rPr>
          <w:rFonts w:ascii="Courier New" w:eastAsiaTheme="minorEastAsia" w:hAnsi="Courier New" w:cs="Courier New"/>
          <w:color w:val="000000"/>
          <w:lang w:eastAsia="en-GB"/>
        </w:rPr>
      </w:pPr>
    </w:p>
    <w:p w14:paraId="1BE98B70" w14:textId="6F1E0F06" w:rsidR="00482E2C" w:rsidRDefault="00CB0625" w:rsidP="008956C6">
      <w:pPr>
        <w:spacing w:after="278" w:line="276" w:lineRule="auto"/>
        <w:ind w:left="705" w:right="68" w:hanging="705"/>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lastRenderedPageBreak/>
        <w:t>2.3</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 xml:space="preserve">If your doctor says that you “may be fit for work” you must inform your manager immediately. We will hold a discussion with you about how to facilitate your return to work, taking in to account your doctor’s advice. If appropriate measures cannot be taken, you will remain on sick leave and we shall set a date for review. </w:t>
      </w:r>
    </w:p>
    <w:p w14:paraId="69970FFE" w14:textId="7D0976C3" w:rsidR="00482E2C" w:rsidRPr="00752C2F" w:rsidRDefault="00CB0625"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3.</w:t>
      </w:r>
      <w:r>
        <w:rPr>
          <w:rFonts w:ascii="Courier New" w:eastAsiaTheme="minorEastAsia" w:hAnsi="Courier New" w:cs="Courier New"/>
          <w:b/>
          <w:color w:val="000000"/>
          <w:lang w:eastAsia="en-GB"/>
        </w:rPr>
        <w:tab/>
        <w:t>Sickness Pay</w:t>
      </w:r>
    </w:p>
    <w:p w14:paraId="634D67FA" w14:textId="7872214A" w:rsidR="00482E2C" w:rsidRPr="00752C2F" w:rsidRDefault="00CB0625" w:rsidP="008956C6">
      <w:pPr>
        <w:spacing w:after="278" w:line="276" w:lineRule="auto"/>
        <w:ind w:left="705" w:right="68" w:hanging="705"/>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t>3.1</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You may be entitled to Statutory Sick Pay (SSP) if you satisfy the relevant statutory requirements. Qualifying days for SSP are Monday to Friday, or as set out in your employment contract. The rate of SSP is set by the government in April each year. No SSP is payable for the first three consecutive days of absence. It starts on the fourth day of absence and may be payable for up to 28 weeks.</w:t>
      </w:r>
    </w:p>
    <w:p w14:paraId="2B9AC075" w14:textId="4F7D1368" w:rsidR="00482E2C" w:rsidRPr="00752C2F" w:rsidRDefault="00CB0625" w:rsidP="008956C6">
      <w:pPr>
        <w:spacing w:after="278" w:line="276" w:lineRule="auto"/>
        <w:ind w:left="705" w:right="68" w:hanging="705"/>
        <w:rPr>
          <w:rFonts w:ascii="Courier New" w:eastAsiaTheme="minorEastAsia" w:hAnsi="Courier New" w:cs="Courier New"/>
          <w:color w:val="000000"/>
          <w:lang w:eastAsia="en-GB"/>
        </w:rPr>
      </w:pPr>
      <w:r>
        <w:rPr>
          <w:rFonts w:ascii="Courier New" w:eastAsiaTheme="minorEastAsia" w:hAnsi="Courier New" w:cs="Courier New"/>
          <w:color w:val="000000"/>
          <w:lang w:eastAsia="en-GB"/>
        </w:rPr>
        <w:t>3.2</w:t>
      </w:r>
      <w:r>
        <w:rPr>
          <w:rFonts w:ascii="Courier New" w:eastAsiaTheme="minorEastAsia" w:hAnsi="Courier New" w:cs="Courier New"/>
          <w:color w:val="000000"/>
          <w:lang w:eastAsia="en-GB"/>
        </w:rPr>
        <w:tab/>
      </w:r>
      <w:r w:rsidR="00482E2C" w:rsidRPr="00752C2F">
        <w:rPr>
          <w:rFonts w:ascii="Courier New" w:eastAsiaTheme="minorEastAsia" w:hAnsi="Courier New" w:cs="Courier New"/>
          <w:color w:val="000000"/>
          <w:lang w:eastAsia="en-GB"/>
        </w:rPr>
        <w:t>After completing your probationary period you may be entitled to Company sick pay. Entitlement to Company paid sick leave varies according to your employment contract but, in summary, the provisions are as follows:</w:t>
      </w:r>
    </w:p>
    <w:tbl>
      <w:tblPr>
        <w:tblStyle w:val="TableGrid"/>
        <w:tblW w:w="8431" w:type="dxa"/>
        <w:tblInd w:w="720" w:type="dxa"/>
        <w:tblLook w:val="04A0" w:firstRow="1" w:lastRow="0" w:firstColumn="1" w:lastColumn="0" w:noHBand="0" w:noVBand="1"/>
      </w:tblPr>
      <w:tblGrid>
        <w:gridCol w:w="4255"/>
        <w:gridCol w:w="4176"/>
      </w:tblGrid>
      <w:tr w:rsidR="00482E2C" w:rsidRPr="00752C2F" w14:paraId="7E2DFAF3" w14:textId="77777777" w:rsidTr="00B12699">
        <w:trPr>
          <w:trHeight w:val="830"/>
        </w:trPr>
        <w:tc>
          <w:tcPr>
            <w:tcW w:w="4255" w:type="dxa"/>
            <w:tcBorders>
              <w:top w:val="nil"/>
              <w:left w:val="nil"/>
              <w:bottom w:val="nil"/>
              <w:right w:val="nil"/>
            </w:tcBorders>
          </w:tcPr>
          <w:p w14:paraId="6AD60BCA"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During the first year of service</w:t>
            </w:r>
          </w:p>
        </w:tc>
        <w:tc>
          <w:tcPr>
            <w:tcW w:w="4176" w:type="dxa"/>
            <w:tcBorders>
              <w:top w:val="nil"/>
              <w:left w:val="nil"/>
              <w:bottom w:val="nil"/>
              <w:right w:val="nil"/>
            </w:tcBorders>
            <w:vAlign w:val="center"/>
          </w:tcPr>
          <w:p w14:paraId="308F2292"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One month’s full pay and, after completing four months’ service, two months’ half pay</w:t>
            </w:r>
          </w:p>
        </w:tc>
      </w:tr>
      <w:tr w:rsidR="00482E2C" w:rsidRPr="00752C2F" w14:paraId="19B205D7" w14:textId="77777777" w:rsidTr="00B12699">
        <w:trPr>
          <w:trHeight w:val="833"/>
        </w:trPr>
        <w:tc>
          <w:tcPr>
            <w:tcW w:w="4255" w:type="dxa"/>
            <w:tcBorders>
              <w:top w:val="nil"/>
              <w:left w:val="nil"/>
              <w:bottom w:val="nil"/>
              <w:right w:val="nil"/>
            </w:tcBorders>
          </w:tcPr>
          <w:p w14:paraId="45013A28"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During the second year of service</w:t>
            </w:r>
          </w:p>
        </w:tc>
        <w:tc>
          <w:tcPr>
            <w:tcW w:w="4176" w:type="dxa"/>
            <w:tcBorders>
              <w:top w:val="nil"/>
              <w:left w:val="nil"/>
              <w:bottom w:val="nil"/>
              <w:right w:val="nil"/>
            </w:tcBorders>
            <w:vAlign w:val="center"/>
          </w:tcPr>
          <w:p w14:paraId="5B20F05D"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Two months’ full pay and two months’ half pay</w:t>
            </w:r>
          </w:p>
        </w:tc>
      </w:tr>
      <w:tr w:rsidR="00482E2C" w:rsidRPr="00752C2F" w14:paraId="3A232CC7" w14:textId="77777777" w:rsidTr="00B12699">
        <w:trPr>
          <w:trHeight w:val="833"/>
        </w:trPr>
        <w:tc>
          <w:tcPr>
            <w:tcW w:w="4255" w:type="dxa"/>
            <w:tcBorders>
              <w:top w:val="nil"/>
              <w:left w:val="nil"/>
              <w:bottom w:val="nil"/>
              <w:right w:val="nil"/>
            </w:tcBorders>
          </w:tcPr>
          <w:p w14:paraId="5D96CBB7"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During the third year of service</w:t>
            </w:r>
          </w:p>
        </w:tc>
        <w:tc>
          <w:tcPr>
            <w:tcW w:w="4176" w:type="dxa"/>
            <w:tcBorders>
              <w:top w:val="nil"/>
              <w:left w:val="nil"/>
              <w:bottom w:val="nil"/>
              <w:right w:val="nil"/>
            </w:tcBorders>
            <w:vAlign w:val="center"/>
          </w:tcPr>
          <w:p w14:paraId="7D1217AC"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Four months’ full pay and four months’ half pay</w:t>
            </w:r>
          </w:p>
        </w:tc>
      </w:tr>
      <w:tr w:rsidR="00482E2C" w:rsidRPr="00752C2F" w14:paraId="45A32C16" w14:textId="77777777" w:rsidTr="00B12699">
        <w:trPr>
          <w:trHeight w:val="413"/>
        </w:trPr>
        <w:tc>
          <w:tcPr>
            <w:tcW w:w="4255" w:type="dxa"/>
            <w:tcBorders>
              <w:top w:val="nil"/>
              <w:left w:val="nil"/>
              <w:bottom w:val="nil"/>
              <w:right w:val="nil"/>
            </w:tcBorders>
            <w:vAlign w:val="bottom"/>
          </w:tcPr>
          <w:p w14:paraId="72799B8B"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During fourth and fifth years of service</w:t>
            </w:r>
          </w:p>
        </w:tc>
        <w:tc>
          <w:tcPr>
            <w:tcW w:w="4176" w:type="dxa"/>
            <w:tcBorders>
              <w:top w:val="nil"/>
              <w:left w:val="nil"/>
              <w:bottom w:val="nil"/>
              <w:right w:val="nil"/>
            </w:tcBorders>
            <w:vAlign w:val="bottom"/>
          </w:tcPr>
          <w:p w14:paraId="3E5107C0"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Five months’ full pay and five months’ half pay</w:t>
            </w:r>
          </w:p>
        </w:tc>
      </w:tr>
      <w:tr w:rsidR="00482E2C" w:rsidRPr="00752C2F" w14:paraId="1C0E4C9B" w14:textId="77777777" w:rsidTr="00B12699">
        <w:trPr>
          <w:trHeight w:val="690"/>
        </w:trPr>
        <w:tc>
          <w:tcPr>
            <w:tcW w:w="4255" w:type="dxa"/>
            <w:tcBorders>
              <w:top w:val="nil"/>
              <w:left w:val="nil"/>
              <w:bottom w:val="nil"/>
              <w:right w:val="nil"/>
            </w:tcBorders>
          </w:tcPr>
          <w:p w14:paraId="1FDF31F1" w14:textId="77777777" w:rsidR="00482E2C" w:rsidRPr="00752C2F" w:rsidRDefault="00482E2C" w:rsidP="008956C6">
            <w:pPr>
              <w:spacing w:line="276" w:lineRule="auto"/>
              <w:rPr>
                <w:rFonts w:ascii="Courier New" w:hAnsi="Courier New" w:cs="Courier New"/>
                <w:color w:val="000000"/>
              </w:rPr>
            </w:pPr>
            <w:r w:rsidRPr="00752C2F">
              <w:rPr>
                <w:rFonts w:ascii="Courier New" w:hAnsi="Courier New" w:cs="Courier New"/>
                <w:color w:val="000000"/>
              </w:rPr>
              <w:t>After five years’ service</w:t>
            </w:r>
          </w:p>
        </w:tc>
        <w:tc>
          <w:tcPr>
            <w:tcW w:w="4176" w:type="dxa"/>
            <w:tcBorders>
              <w:top w:val="nil"/>
              <w:left w:val="nil"/>
              <w:bottom w:val="nil"/>
              <w:right w:val="nil"/>
            </w:tcBorders>
            <w:vAlign w:val="bottom"/>
          </w:tcPr>
          <w:p w14:paraId="7FD71EC4" w14:textId="77777777" w:rsidR="00482E2C" w:rsidRDefault="00482E2C" w:rsidP="008956C6">
            <w:pPr>
              <w:spacing w:line="276" w:lineRule="auto"/>
              <w:rPr>
                <w:rFonts w:ascii="Courier New" w:hAnsi="Courier New" w:cs="Courier New"/>
                <w:color w:val="000000"/>
              </w:rPr>
            </w:pPr>
            <w:r w:rsidRPr="00752C2F">
              <w:rPr>
                <w:rFonts w:ascii="Courier New" w:hAnsi="Courier New" w:cs="Courier New"/>
                <w:color w:val="000000"/>
              </w:rPr>
              <w:t>Six months’ full pay and six months’ half pay</w:t>
            </w:r>
          </w:p>
          <w:p w14:paraId="538E1C39" w14:textId="77777777" w:rsidR="001A135F" w:rsidRDefault="001A135F" w:rsidP="008956C6">
            <w:pPr>
              <w:spacing w:line="276" w:lineRule="auto"/>
              <w:rPr>
                <w:rFonts w:ascii="Courier New" w:hAnsi="Courier New" w:cs="Courier New"/>
                <w:color w:val="000000"/>
              </w:rPr>
            </w:pPr>
          </w:p>
          <w:p w14:paraId="508BBE3F" w14:textId="7AC430B9" w:rsidR="001A135F" w:rsidRPr="00752C2F" w:rsidRDefault="001A135F" w:rsidP="008956C6">
            <w:pPr>
              <w:spacing w:line="276" w:lineRule="auto"/>
              <w:rPr>
                <w:rFonts w:ascii="Courier New" w:hAnsi="Courier New" w:cs="Courier New"/>
                <w:color w:val="000000"/>
              </w:rPr>
            </w:pPr>
          </w:p>
        </w:tc>
      </w:tr>
    </w:tbl>
    <w:p w14:paraId="6B9DA85A" w14:textId="0642B2E4" w:rsidR="00482E2C" w:rsidRPr="00752C2F" w:rsidRDefault="001A135F"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4.</w:t>
      </w:r>
      <w:r>
        <w:rPr>
          <w:rFonts w:ascii="Courier New" w:eastAsiaTheme="minorEastAsia" w:hAnsi="Courier New" w:cs="Courier New"/>
          <w:b/>
          <w:color w:val="000000"/>
          <w:lang w:eastAsia="en-GB"/>
        </w:rPr>
        <w:tab/>
        <w:t>Return to Work</w:t>
      </w:r>
    </w:p>
    <w:p w14:paraId="1A5080EE" w14:textId="38659BAE" w:rsidR="00482E2C" w:rsidRPr="00752C2F" w:rsidRDefault="001A135F"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4.1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After a period of sick leave your manager </w:t>
      </w:r>
      <w:r w:rsidR="009F2BA5" w:rsidRPr="00752C2F">
        <w:rPr>
          <w:rFonts w:ascii="Courier New" w:eastAsia="Arial Unicode MS" w:hAnsi="Courier New" w:cs="Courier New"/>
          <w:color w:val="000000"/>
        </w:rPr>
        <w:t>will</w:t>
      </w:r>
      <w:r w:rsidR="00482E2C" w:rsidRPr="00752C2F">
        <w:rPr>
          <w:rFonts w:ascii="Courier New" w:eastAsia="Arial Unicode MS" w:hAnsi="Courier New" w:cs="Courier New"/>
          <w:color w:val="000000"/>
        </w:rPr>
        <w:t xml:space="preserve"> hold a return-to-work interview with you. The purposes may include:</w:t>
      </w:r>
    </w:p>
    <w:p w14:paraId="1D6EE43C" w14:textId="77777777" w:rsidR="00482E2C" w:rsidRPr="00752C2F" w:rsidRDefault="00482E2C" w:rsidP="008956C6">
      <w:pPr>
        <w:numPr>
          <w:ilvl w:val="2"/>
          <w:numId w:val="12"/>
        </w:numPr>
        <w:spacing w:after="120" w:line="276" w:lineRule="auto"/>
        <w:outlineLvl w:val="2"/>
        <w:rPr>
          <w:rFonts w:ascii="Courier New" w:eastAsia="Arial Unicode MS" w:hAnsi="Courier New" w:cs="Courier New"/>
          <w:color w:val="000000"/>
        </w:rPr>
      </w:pPr>
      <w:bookmarkStart w:id="0" w:name="a547856"/>
      <w:r w:rsidRPr="00752C2F">
        <w:rPr>
          <w:rFonts w:ascii="Courier New" w:eastAsia="Arial Unicode MS" w:hAnsi="Courier New" w:cs="Courier New"/>
          <w:color w:val="000000"/>
        </w:rPr>
        <w:t>ensuring you are fit for work and agreeing any actions necessary to facilitate your return;</w:t>
      </w:r>
      <w:bookmarkEnd w:id="0"/>
    </w:p>
    <w:p w14:paraId="423686FF" w14:textId="77777777" w:rsidR="00482E2C" w:rsidRPr="00752C2F" w:rsidRDefault="00482E2C" w:rsidP="008956C6">
      <w:pPr>
        <w:numPr>
          <w:ilvl w:val="2"/>
          <w:numId w:val="12"/>
        </w:numPr>
        <w:spacing w:after="120" w:line="276" w:lineRule="auto"/>
        <w:outlineLvl w:val="2"/>
        <w:rPr>
          <w:rFonts w:ascii="Courier New" w:eastAsia="Arial Unicode MS" w:hAnsi="Courier New" w:cs="Courier New"/>
          <w:color w:val="000000"/>
        </w:rPr>
      </w:pPr>
      <w:bookmarkStart w:id="1" w:name="a71242"/>
      <w:r w:rsidRPr="00752C2F">
        <w:rPr>
          <w:rFonts w:ascii="Courier New" w:eastAsia="Arial Unicode MS" w:hAnsi="Courier New" w:cs="Courier New"/>
          <w:color w:val="000000"/>
        </w:rPr>
        <w:t>confirming you have submitted the necessary certificates;</w:t>
      </w:r>
      <w:bookmarkEnd w:id="1"/>
    </w:p>
    <w:p w14:paraId="48956252" w14:textId="6789FED3" w:rsidR="00482E2C" w:rsidRPr="008956C6" w:rsidRDefault="00482E2C" w:rsidP="008956C6">
      <w:pPr>
        <w:numPr>
          <w:ilvl w:val="2"/>
          <w:numId w:val="12"/>
        </w:numPr>
        <w:spacing w:after="120" w:line="276" w:lineRule="auto"/>
        <w:outlineLvl w:val="2"/>
        <w:rPr>
          <w:rFonts w:ascii="Courier New" w:eastAsia="Arial Unicode MS" w:hAnsi="Courier New" w:cs="Courier New"/>
          <w:color w:val="000000"/>
        </w:rPr>
      </w:pPr>
      <w:bookmarkStart w:id="2" w:name="a501086"/>
      <w:r w:rsidRPr="008956C6">
        <w:rPr>
          <w:rFonts w:ascii="Courier New" w:eastAsia="Arial Unicode MS" w:hAnsi="Courier New" w:cs="Courier New"/>
          <w:color w:val="000000"/>
        </w:rPr>
        <w:t xml:space="preserve">updating you on anything that may have happened during your </w:t>
      </w:r>
      <w:proofErr w:type="spellStart"/>
      <w:r w:rsidRPr="008956C6">
        <w:rPr>
          <w:rFonts w:ascii="Courier New" w:eastAsia="Arial Unicode MS" w:hAnsi="Courier New" w:cs="Courier New"/>
          <w:color w:val="000000"/>
        </w:rPr>
        <w:t>absence;</w:t>
      </w:r>
      <w:bookmarkStart w:id="3" w:name="a742711"/>
      <w:bookmarkEnd w:id="2"/>
      <w:r w:rsidRPr="008956C6">
        <w:rPr>
          <w:rFonts w:ascii="Courier New" w:eastAsia="Arial Unicode MS" w:hAnsi="Courier New" w:cs="Courier New"/>
          <w:color w:val="000000"/>
        </w:rPr>
        <w:t>raising</w:t>
      </w:r>
      <w:proofErr w:type="spellEnd"/>
      <w:r w:rsidRPr="008956C6">
        <w:rPr>
          <w:rFonts w:ascii="Courier New" w:eastAsia="Arial Unicode MS" w:hAnsi="Courier New" w:cs="Courier New"/>
          <w:color w:val="000000"/>
        </w:rPr>
        <w:t xml:space="preserve"> any other concerns regarding your absence record or your return to work.</w:t>
      </w:r>
      <w:bookmarkEnd w:id="3"/>
    </w:p>
    <w:p w14:paraId="30098B39" w14:textId="77777777" w:rsidR="001A135F" w:rsidRPr="001A135F" w:rsidRDefault="001A135F" w:rsidP="008956C6">
      <w:pPr>
        <w:pStyle w:val="TitleClause"/>
        <w:numPr>
          <w:ilvl w:val="0"/>
          <w:numId w:val="0"/>
        </w:numPr>
        <w:spacing w:line="276" w:lineRule="auto"/>
        <w:ind w:left="720" w:hanging="720"/>
        <w:outlineLvl w:val="2"/>
        <w:rPr>
          <w:rFonts w:ascii="Courier New" w:hAnsi="Courier New" w:cs="Courier New"/>
        </w:rPr>
      </w:pPr>
    </w:p>
    <w:p w14:paraId="12A9A056" w14:textId="0CC4B4A8" w:rsidR="00482E2C" w:rsidRPr="00752C2F" w:rsidRDefault="008956C6"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5</w:t>
      </w:r>
      <w:r w:rsidR="001A135F">
        <w:rPr>
          <w:rFonts w:ascii="Courier New" w:eastAsiaTheme="minorEastAsia" w:hAnsi="Courier New" w:cs="Courier New"/>
          <w:b/>
          <w:color w:val="000000"/>
          <w:lang w:eastAsia="en-GB"/>
        </w:rPr>
        <w:t>.</w:t>
      </w:r>
      <w:r w:rsidR="001A135F">
        <w:rPr>
          <w:rFonts w:ascii="Courier New" w:eastAsiaTheme="minorEastAsia" w:hAnsi="Courier New" w:cs="Courier New"/>
          <w:b/>
          <w:color w:val="000000"/>
          <w:lang w:eastAsia="en-GB"/>
        </w:rPr>
        <w:tab/>
      </w:r>
      <w:r w:rsidR="00482E2C" w:rsidRPr="00752C2F">
        <w:rPr>
          <w:rFonts w:ascii="Courier New" w:eastAsiaTheme="minorEastAsia" w:hAnsi="Courier New" w:cs="Courier New"/>
          <w:b/>
          <w:color w:val="000000"/>
          <w:lang w:eastAsia="en-GB"/>
        </w:rPr>
        <w:t>M</w:t>
      </w:r>
      <w:r w:rsidR="001A135F">
        <w:rPr>
          <w:rFonts w:ascii="Courier New" w:eastAsiaTheme="minorEastAsia" w:hAnsi="Courier New" w:cs="Courier New"/>
          <w:b/>
          <w:color w:val="000000"/>
          <w:lang w:eastAsia="en-GB"/>
        </w:rPr>
        <w:t>anaging Long Term or Persistent Absence</w:t>
      </w:r>
      <w:r w:rsidR="00482E2C" w:rsidRPr="00752C2F">
        <w:rPr>
          <w:rFonts w:ascii="Courier New" w:eastAsiaTheme="minorEastAsia" w:hAnsi="Courier New" w:cs="Courier New"/>
          <w:b/>
          <w:color w:val="000000"/>
          <w:lang w:eastAsia="en-GB"/>
        </w:rPr>
        <w:t xml:space="preserve"> </w:t>
      </w:r>
    </w:p>
    <w:p w14:paraId="1078C1A9" w14:textId="242CED3E"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5</w:t>
      </w:r>
      <w:r w:rsidR="001A135F">
        <w:rPr>
          <w:rFonts w:ascii="Courier New" w:eastAsia="Arial Unicode MS" w:hAnsi="Courier New" w:cs="Courier New"/>
          <w:color w:val="000000"/>
        </w:rPr>
        <w:t>.1</w:t>
      </w:r>
      <w:r w:rsidR="001A135F">
        <w:rPr>
          <w:rFonts w:ascii="Courier New" w:eastAsia="Arial Unicode MS" w:hAnsi="Courier New" w:cs="Courier New"/>
          <w:color w:val="000000"/>
        </w:rPr>
        <w:tab/>
      </w:r>
      <w:r w:rsidR="00482E2C" w:rsidRPr="00752C2F">
        <w:rPr>
          <w:rFonts w:ascii="Courier New" w:eastAsia="Arial Unicode MS" w:hAnsi="Courier New" w:cs="Courier New"/>
          <w:color w:val="000000"/>
        </w:rPr>
        <w:t>The following paragraphs set out our procedure for dealing with long-term absence or where your level or frequency of short-term absence has given us cause for concern. The purpose of the procedure is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w:t>
      </w:r>
    </w:p>
    <w:p w14:paraId="03AA2FA3" w14:textId="271EFF34" w:rsidR="00482E2C" w:rsidRDefault="008956C6" w:rsidP="008956C6">
      <w:pPr>
        <w:spacing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5</w:t>
      </w:r>
      <w:r w:rsidR="001A135F">
        <w:rPr>
          <w:rFonts w:ascii="Courier New" w:eastAsia="Arial Unicode MS" w:hAnsi="Courier New" w:cs="Courier New"/>
          <w:color w:val="000000"/>
        </w:rPr>
        <w:t>.2</w:t>
      </w:r>
      <w:r w:rsidR="001A135F">
        <w:rPr>
          <w:rFonts w:ascii="Courier New" w:eastAsia="Arial Unicode MS" w:hAnsi="Courier New" w:cs="Courier New"/>
          <w:color w:val="000000"/>
        </w:rPr>
        <w:tab/>
      </w:r>
      <w:r w:rsidR="00482E2C" w:rsidRPr="00752C2F">
        <w:rPr>
          <w:rFonts w:ascii="Courier New" w:eastAsia="Arial Unicode MS" w:hAnsi="Courier New" w:cs="Courier New"/>
          <w:color w:val="000000"/>
        </w:rPr>
        <w:t>You will be invited to a meeting to discuss your absence. We will notify you in writing of the time, date and place of any meeting, and why it is being held. We will usually give you a week's notice of the meeting. Meeting will be usually be conducted by your line manager and may be attended by a member of the Human Resources department. If you cannot attend at the time specified you should let us know as soon as possible and we will try, within reason, to agree an alternative time.</w:t>
      </w:r>
    </w:p>
    <w:p w14:paraId="6B3135AB" w14:textId="77777777" w:rsidR="008956C6" w:rsidRPr="00752C2F" w:rsidRDefault="008956C6" w:rsidP="008956C6">
      <w:pPr>
        <w:spacing w:line="276" w:lineRule="auto"/>
        <w:ind w:left="720" w:hanging="720"/>
        <w:outlineLvl w:val="1"/>
        <w:rPr>
          <w:rFonts w:ascii="Courier New" w:eastAsia="Arial Unicode MS" w:hAnsi="Courier New" w:cs="Courier New"/>
          <w:color w:val="000000"/>
        </w:rPr>
      </w:pPr>
    </w:p>
    <w:p w14:paraId="32F23F61" w14:textId="0D9ECBA9" w:rsidR="00482E2C" w:rsidRDefault="008956C6" w:rsidP="008956C6">
      <w:pPr>
        <w:spacing w:line="276" w:lineRule="auto"/>
        <w:ind w:left="705" w:hanging="705"/>
        <w:outlineLvl w:val="1"/>
        <w:rPr>
          <w:rFonts w:ascii="Courier New" w:eastAsia="Arial Unicode MS" w:hAnsi="Courier New" w:cs="Courier New"/>
          <w:color w:val="000000"/>
        </w:rPr>
      </w:pPr>
      <w:r>
        <w:rPr>
          <w:rFonts w:ascii="Courier New" w:eastAsia="Arial Unicode MS" w:hAnsi="Courier New" w:cs="Courier New"/>
          <w:color w:val="000000"/>
        </w:rPr>
        <w:t>5</w:t>
      </w:r>
      <w:r w:rsidR="001A135F">
        <w:rPr>
          <w:rFonts w:ascii="Courier New" w:eastAsia="Arial Unicode MS" w:hAnsi="Courier New" w:cs="Courier New"/>
          <w:color w:val="000000"/>
        </w:rPr>
        <w:t>.3</w:t>
      </w:r>
      <w:r w:rsidR="001A135F">
        <w:rPr>
          <w:rFonts w:ascii="Courier New" w:eastAsia="Arial Unicode MS" w:hAnsi="Courier New" w:cs="Courier New"/>
          <w:color w:val="000000"/>
        </w:rPr>
        <w:tab/>
      </w:r>
      <w:r w:rsidR="00482E2C" w:rsidRPr="00752C2F">
        <w:rPr>
          <w:rFonts w:ascii="Courier New" w:eastAsia="Arial Unicode MS" w:hAnsi="Courier New" w:cs="Courier New"/>
          <w:color w:val="000000"/>
        </w:rPr>
        <w:t>If you have a disability, we will consider whether reasonable adjustments may need to be made to the sickness absence meetings procedure, or to your role or working arrangements.</w:t>
      </w:r>
    </w:p>
    <w:p w14:paraId="1FF7B876" w14:textId="77777777" w:rsidR="008956C6" w:rsidRDefault="008956C6" w:rsidP="008956C6">
      <w:pPr>
        <w:spacing w:line="276" w:lineRule="auto"/>
        <w:ind w:left="705" w:hanging="705"/>
        <w:outlineLvl w:val="1"/>
        <w:rPr>
          <w:rFonts w:ascii="Courier New" w:eastAsia="Arial Unicode MS" w:hAnsi="Courier New" w:cs="Courier New"/>
          <w:color w:val="000000"/>
        </w:rPr>
      </w:pPr>
    </w:p>
    <w:p w14:paraId="5F2056CA" w14:textId="44ABF3FB" w:rsidR="00482E2C" w:rsidRDefault="008956C6" w:rsidP="008956C6">
      <w:pPr>
        <w:keepNext/>
        <w:keepLines/>
        <w:spacing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6.</w:t>
      </w:r>
      <w:r>
        <w:rPr>
          <w:rFonts w:ascii="Courier New" w:eastAsiaTheme="minorEastAsia" w:hAnsi="Courier New" w:cs="Courier New"/>
          <w:b/>
          <w:color w:val="000000"/>
          <w:lang w:eastAsia="en-GB"/>
        </w:rPr>
        <w:tab/>
        <w:t>Medical Examinations</w:t>
      </w:r>
    </w:p>
    <w:p w14:paraId="13BBCFC9" w14:textId="77777777" w:rsidR="008956C6" w:rsidRPr="00752C2F" w:rsidRDefault="008956C6" w:rsidP="008956C6">
      <w:pPr>
        <w:keepNext/>
        <w:keepLines/>
        <w:spacing w:line="276" w:lineRule="auto"/>
        <w:outlineLvl w:val="0"/>
        <w:rPr>
          <w:rFonts w:ascii="Courier New" w:eastAsiaTheme="minorEastAsia" w:hAnsi="Courier New" w:cs="Courier New"/>
          <w:b/>
          <w:color w:val="000000"/>
          <w:lang w:eastAsia="en-GB"/>
        </w:rPr>
      </w:pPr>
    </w:p>
    <w:p w14:paraId="76AE65B0" w14:textId="7D6C44D4" w:rsidR="00482E2C" w:rsidRDefault="008956C6" w:rsidP="008956C6">
      <w:pPr>
        <w:spacing w:line="276" w:lineRule="auto"/>
        <w:ind w:left="705" w:hanging="705"/>
        <w:outlineLvl w:val="1"/>
        <w:rPr>
          <w:rFonts w:ascii="Courier New" w:eastAsia="Arial Unicode MS" w:hAnsi="Courier New" w:cs="Courier New"/>
          <w:color w:val="000000"/>
        </w:rPr>
      </w:pPr>
      <w:r>
        <w:rPr>
          <w:rFonts w:ascii="Courier New" w:eastAsia="Arial Unicode MS" w:hAnsi="Courier New" w:cs="Courier New"/>
          <w:color w:val="000000"/>
        </w:rPr>
        <w:t>6.1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We may ask you to attend a medical examination by a doctor or occupational health professional or other specialist nominated by us (at our expense). You will be asked to agree that any medical report produced may be disclosed to us and that we may discuss the contents of the report with the specialist and with our advisers. All medical reports will be kept confidential. </w:t>
      </w:r>
    </w:p>
    <w:p w14:paraId="3D998189" w14:textId="77777777" w:rsidR="008956C6" w:rsidRDefault="008956C6" w:rsidP="008956C6">
      <w:pPr>
        <w:spacing w:line="276" w:lineRule="auto"/>
        <w:ind w:left="705" w:hanging="705"/>
        <w:outlineLvl w:val="1"/>
        <w:rPr>
          <w:rFonts w:ascii="Courier New" w:eastAsia="Arial Unicode MS" w:hAnsi="Courier New" w:cs="Courier New"/>
          <w:color w:val="000000"/>
        </w:rPr>
      </w:pPr>
    </w:p>
    <w:p w14:paraId="172A915A" w14:textId="450B3CCF" w:rsidR="00482E2C" w:rsidRDefault="008956C6" w:rsidP="008956C6">
      <w:pPr>
        <w:keepNext/>
        <w:keepLines/>
        <w:spacing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7.</w:t>
      </w:r>
      <w:r>
        <w:rPr>
          <w:rFonts w:ascii="Courier New" w:eastAsiaTheme="minorEastAsia" w:hAnsi="Courier New" w:cs="Courier New"/>
          <w:b/>
          <w:color w:val="000000"/>
          <w:lang w:eastAsia="en-GB"/>
        </w:rPr>
        <w:tab/>
        <w:t>Initial Sickness Absence Meeting</w:t>
      </w:r>
      <w:r w:rsidR="00482E2C" w:rsidRPr="00752C2F">
        <w:rPr>
          <w:rFonts w:ascii="Courier New" w:eastAsiaTheme="minorEastAsia" w:hAnsi="Courier New" w:cs="Courier New"/>
          <w:b/>
          <w:color w:val="000000"/>
          <w:lang w:eastAsia="en-GB"/>
        </w:rPr>
        <w:t xml:space="preserve"> </w:t>
      </w:r>
    </w:p>
    <w:p w14:paraId="5B28BB72" w14:textId="77777777" w:rsidR="008956C6" w:rsidRPr="00752C2F" w:rsidRDefault="008956C6" w:rsidP="008956C6">
      <w:pPr>
        <w:keepNext/>
        <w:keepLines/>
        <w:spacing w:line="276" w:lineRule="auto"/>
        <w:outlineLvl w:val="0"/>
        <w:rPr>
          <w:rFonts w:ascii="Courier New" w:eastAsiaTheme="minorEastAsia" w:hAnsi="Courier New" w:cs="Courier New"/>
          <w:b/>
          <w:color w:val="000000"/>
          <w:lang w:eastAsia="en-GB"/>
        </w:rPr>
      </w:pPr>
    </w:p>
    <w:p w14:paraId="5716DC7F" w14:textId="01AC238C" w:rsidR="00482E2C" w:rsidRPr="00752C2F" w:rsidRDefault="008956C6" w:rsidP="008956C6">
      <w:pPr>
        <w:spacing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7.1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The purposes of a sickness absence meeting or meetings will be to discuss the reasons for your absence, how long it is likely to continue, whether it is likely to recur, whether to obtain a medical report, and whether there are any measures that could improve your health and/or attendance.</w:t>
      </w:r>
    </w:p>
    <w:p w14:paraId="2315D3D2" w14:textId="0D01E112"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7.2</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In cases of long-term absence, we may seek to agree a return-to-work programme, possibly on a phased basis. </w:t>
      </w:r>
    </w:p>
    <w:p w14:paraId="176BF768" w14:textId="77777777" w:rsidR="00482E2C" w:rsidRPr="00752C2F" w:rsidRDefault="00482E2C" w:rsidP="008956C6">
      <w:pPr>
        <w:spacing w:before="280" w:after="120" w:line="276" w:lineRule="auto"/>
        <w:ind w:left="720"/>
        <w:outlineLvl w:val="1"/>
        <w:rPr>
          <w:rFonts w:ascii="Courier New" w:eastAsia="Arial Unicode MS" w:hAnsi="Courier New" w:cs="Courier New"/>
          <w:color w:val="000000"/>
        </w:rPr>
      </w:pPr>
      <w:r w:rsidRPr="00752C2F">
        <w:rPr>
          <w:rFonts w:ascii="Courier New" w:eastAsia="Arial Unicode MS" w:hAnsi="Courier New" w:cs="Courier New"/>
          <w:color w:val="000000"/>
        </w:rPr>
        <w:t>In cases of short-term, intermittent absence, we may set a target for improved attendance within a certain timescale.</w:t>
      </w:r>
    </w:p>
    <w:p w14:paraId="23FF1BA3" w14:textId="59E4E1C6" w:rsidR="00482E2C" w:rsidRDefault="00482E2C" w:rsidP="008956C6">
      <w:pPr>
        <w:spacing w:before="280" w:after="120" w:line="276" w:lineRule="auto"/>
        <w:ind w:left="720"/>
        <w:outlineLvl w:val="1"/>
        <w:rPr>
          <w:rFonts w:ascii="Courier New" w:eastAsia="Arial Unicode MS" w:hAnsi="Courier New" w:cs="Courier New"/>
          <w:color w:val="000000"/>
        </w:rPr>
      </w:pPr>
    </w:p>
    <w:p w14:paraId="3CB63E20" w14:textId="77777777" w:rsidR="008956C6" w:rsidRPr="00752C2F" w:rsidRDefault="008956C6" w:rsidP="008956C6">
      <w:pPr>
        <w:spacing w:before="280" w:after="120" w:line="276" w:lineRule="auto"/>
        <w:ind w:left="720"/>
        <w:outlineLvl w:val="1"/>
        <w:rPr>
          <w:rFonts w:ascii="Courier New" w:eastAsia="Arial Unicode MS" w:hAnsi="Courier New" w:cs="Courier New"/>
          <w:color w:val="000000"/>
        </w:rPr>
      </w:pPr>
    </w:p>
    <w:p w14:paraId="0CD4014D" w14:textId="706621D8" w:rsidR="00482E2C" w:rsidRPr="00752C2F" w:rsidRDefault="008956C6"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8.</w:t>
      </w:r>
      <w:r>
        <w:rPr>
          <w:rFonts w:ascii="Courier New" w:eastAsiaTheme="minorEastAsia" w:hAnsi="Courier New" w:cs="Courier New"/>
          <w:b/>
          <w:color w:val="000000"/>
          <w:lang w:eastAsia="en-GB"/>
        </w:rPr>
        <w:tab/>
        <w:t>If Matters Do Not Improve</w:t>
      </w:r>
      <w:r w:rsidR="00482E2C" w:rsidRPr="00752C2F">
        <w:rPr>
          <w:rFonts w:ascii="Courier New" w:eastAsiaTheme="minorEastAsia" w:hAnsi="Courier New" w:cs="Courier New"/>
          <w:b/>
          <w:color w:val="000000"/>
          <w:lang w:eastAsia="en-GB"/>
        </w:rPr>
        <w:t xml:space="preserve"> </w:t>
      </w:r>
    </w:p>
    <w:p w14:paraId="3C42AC95" w14:textId="3E2F5E9A" w:rsidR="00482E2C" w:rsidRPr="00752C2F" w:rsidRDefault="008956C6" w:rsidP="008956C6">
      <w:pPr>
        <w:spacing w:before="280" w:after="120" w:line="276" w:lineRule="auto"/>
        <w:ind w:left="705" w:hanging="705"/>
        <w:outlineLvl w:val="1"/>
        <w:rPr>
          <w:rFonts w:ascii="Courier New" w:eastAsia="Arial Unicode MS" w:hAnsi="Courier New" w:cs="Courier New"/>
          <w:color w:val="000000"/>
        </w:rPr>
      </w:pPr>
      <w:r>
        <w:rPr>
          <w:rFonts w:ascii="Courier New" w:eastAsia="Arial Unicode MS" w:hAnsi="Courier New" w:cs="Courier New"/>
          <w:color w:val="000000"/>
        </w:rPr>
        <w:t>8.1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If, after a reasonable time, you have not been able to return to work or if your attendance has not improved within the agreed timescale, we will hold a further meeting or meetings. We will seek to establish whether the situation is likely to change, and may consider redeployment opportunities at that stage. If it is considered unlikely that you will return to work or that your attendance will improve within a short time, we may give you a written warning that you are at risk of dismissal. We may also set a further date for review. </w:t>
      </w:r>
    </w:p>
    <w:p w14:paraId="64E3A027" w14:textId="77777777" w:rsidR="00482E2C" w:rsidRPr="00752C2F" w:rsidRDefault="00482E2C" w:rsidP="008956C6">
      <w:pPr>
        <w:spacing w:before="280" w:after="120" w:line="276" w:lineRule="auto"/>
        <w:ind w:left="720"/>
        <w:outlineLvl w:val="1"/>
        <w:rPr>
          <w:rFonts w:ascii="Courier New" w:eastAsia="Arial Unicode MS" w:hAnsi="Courier New" w:cs="Courier New"/>
          <w:color w:val="000000"/>
        </w:rPr>
      </w:pPr>
    </w:p>
    <w:p w14:paraId="0B83D1B6" w14:textId="77ACB3FB" w:rsidR="00482E2C" w:rsidRPr="00752C2F" w:rsidRDefault="008956C6"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9.</w:t>
      </w:r>
      <w:r>
        <w:rPr>
          <w:rFonts w:ascii="Courier New" w:eastAsiaTheme="minorEastAsia" w:hAnsi="Courier New" w:cs="Courier New"/>
          <w:b/>
          <w:color w:val="000000"/>
          <w:lang w:eastAsia="en-GB"/>
        </w:rPr>
        <w:tab/>
        <w:t>Final Sickness Absence Meeting</w:t>
      </w:r>
      <w:r w:rsidR="00482E2C" w:rsidRPr="00752C2F">
        <w:rPr>
          <w:rFonts w:ascii="Courier New" w:eastAsiaTheme="minorEastAsia" w:hAnsi="Courier New" w:cs="Courier New"/>
          <w:b/>
          <w:color w:val="000000"/>
          <w:lang w:eastAsia="en-GB"/>
        </w:rPr>
        <w:t xml:space="preserve"> </w:t>
      </w:r>
    </w:p>
    <w:p w14:paraId="5B10E8EA" w14:textId="250D0DCA" w:rsidR="00482E2C" w:rsidRDefault="008956C6" w:rsidP="008956C6">
      <w:pPr>
        <w:spacing w:before="280" w:after="120" w:line="276" w:lineRule="auto"/>
        <w:ind w:left="705" w:hanging="705"/>
        <w:outlineLvl w:val="1"/>
        <w:rPr>
          <w:rFonts w:ascii="Courier New" w:eastAsia="Arial Unicode MS" w:hAnsi="Courier New" w:cs="Courier New"/>
          <w:color w:val="000000"/>
        </w:rPr>
      </w:pPr>
      <w:r>
        <w:rPr>
          <w:rFonts w:ascii="Courier New" w:eastAsia="Arial Unicode MS" w:hAnsi="Courier New" w:cs="Courier New"/>
          <w:color w:val="000000"/>
        </w:rPr>
        <w:t>9.1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Where you have been warned that you are at risk of dismissal, and the situation has not changed significantly, we will hold a meeting to consider the possible termination of your employment. Before we make a decision, we will consider any matters you wish to raise and whether there have been any changes since the last meeting. </w:t>
      </w:r>
    </w:p>
    <w:p w14:paraId="0D3213E9" w14:textId="77777777" w:rsidR="008956C6" w:rsidRDefault="008956C6" w:rsidP="008956C6">
      <w:pPr>
        <w:keepNext/>
        <w:keepLines/>
        <w:spacing w:after="263" w:line="276" w:lineRule="auto"/>
        <w:outlineLvl w:val="0"/>
        <w:rPr>
          <w:rFonts w:ascii="Courier New" w:eastAsiaTheme="minorEastAsia" w:hAnsi="Courier New" w:cs="Courier New"/>
          <w:b/>
          <w:color w:val="000000"/>
          <w:lang w:eastAsia="en-GB"/>
        </w:rPr>
      </w:pPr>
    </w:p>
    <w:p w14:paraId="32C442E2" w14:textId="49423D2F" w:rsidR="00482E2C" w:rsidRPr="00752C2F" w:rsidRDefault="008956C6" w:rsidP="008956C6">
      <w:pPr>
        <w:keepNext/>
        <w:keepLines/>
        <w:spacing w:after="263" w:line="276" w:lineRule="auto"/>
        <w:outlineLvl w:val="0"/>
        <w:rPr>
          <w:rFonts w:ascii="Courier New" w:eastAsiaTheme="minorEastAsia" w:hAnsi="Courier New" w:cs="Courier New"/>
          <w:b/>
          <w:color w:val="000000"/>
          <w:lang w:eastAsia="en-GB"/>
        </w:rPr>
      </w:pPr>
      <w:r>
        <w:rPr>
          <w:rFonts w:ascii="Courier New" w:eastAsiaTheme="minorEastAsia" w:hAnsi="Courier New" w:cs="Courier New"/>
          <w:b/>
          <w:color w:val="000000"/>
          <w:lang w:eastAsia="en-GB"/>
        </w:rPr>
        <w:t>10.</w:t>
      </w:r>
      <w:r>
        <w:rPr>
          <w:rFonts w:ascii="Courier New" w:eastAsiaTheme="minorEastAsia" w:hAnsi="Courier New" w:cs="Courier New"/>
          <w:b/>
          <w:color w:val="000000"/>
          <w:lang w:eastAsia="en-GB"/>
        </w:rPr>
        <w:tab/>
        <w:t>Appeals</w:t>
      </w:r>
      <w:r w:rsidR="00482E2C" w:rsidRPr="00752C2F">
        <w:rPr>
          <w:rFonts w:ascii="Courier New" w:eastAsiaTheme="minorEastAsia" w:hAnsi="Courier New" w:cs="Courier New"/>
          <w:b/>
          <w:color w:val="000000"/>
          <w:lang w:eastAsia="en-GB"/>
        </w:rPr>
        <w:t xml:space="preserve"> </w:t>
      </w:r>
    </w:p>
    <w:p w14:paraId="2E46A4D4" w14:textId="47B5CF06"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10.1</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You may appeal against the outcome of any stage of this procedure. If you wish to appeal you should set out your appeal in writing stating your grounds of appeal, within 5 days of the date on which the decision was sent or given to you.</w:t>
      </w:r>
    </w:p>
    <w:p w14:paraId="672E32DA" w14:textId="0ACC4320"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10.2</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 xml:space="preserve">If you are appealing against a decision to dismiss you, we will hold an appeal meeting, normally within two weeks of receiving the appeal. This will be dealt with impartially and, where possible, by a more senior manager who has not previously been involved in the case. </w:t>
      </w:r>
    </w:p>
    <w:p w14:paraId="7261CD3A" w14:textId="69388076"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10.3</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We will confirm our final decision in writing, usually within one week of the appeal hearing. There is no further right of appeal.</w:t>
      </w:r>
    </w:p>
    <w:p w14:paraId="2D0B29D3" w14:textId="482F7EC6" w:rsidR="00482E2C" w:rsidRPr="00752C2F" w:rsidRDefault="008956C6" w:rsidP="008956C6">
      <w:pPr>
        <w:spacing w:before="280" w:after="120" w:line="276" w:lineRule="auto"/>
        <w:ind w:left="720" w:hanging="720"/>
        <w:outlineLvl w:val="1"/>
        <w:rPr>
          <w:rFonts w:ascii="Courier New" w:eastAsia="Arial Unicode MS" w:hAnsi="Courier New" w:cs="Courier New"/>
          <w:color w:val="000000"/>
        </w:rPr>
      </w:pPr>
      <w:r>
        <w:rPr>
          <w:rFonts w:ascii="Courier New" w:eastAsia="Arial Unicode MS" w:hAnsi="Courier New" w:cs="Courier New"/>
          <w:color w:val="000000"/>
        </w:rPr>
        <w:t>10.4</w:t>
      </w:r>
      <w:r>
        <w:rPr>
          <w:rFonts w:ascii="Courier New" w:eastAsia="Arial Unicode MS" w:hAnsi="Courier New" w:cs="Courier New"/>
          <w:color w:val="000000"/>
        </w:rPr>
        <w:tab/>
      </w:r>
      <w:r w:rsidR="00482E2C" w:rsidRPr="00752C2F">
        <w:rPr>
          <w:rFonts w:ascii="Courier New" w:eastAsia="Arial Unicode MS" w:hAnsi="Courier New" w:cs="Courier New"/>
          <w:color w:val="000000"/>
        </w:rPr>
        <w:t>The date that any dismissal takes effect will not be delayed pending the outcome of an appeal. However, if the appeal is successful, the decision to dismiss will be revoked with no loss of continuity or pay.</w:t>
      </w:r>
    </w:p>
    <w:p w14:paraId="205051F4" w14:textId="77777777" w:rsidR="0090081E" w:rsidRPr="00752C2F" w:rsidRDefault="0090081E" w:rsidP="00752C2F">
      <w:pPr>
        <w:rPr>
          <w:rFonts w:ascii="Courier New" w:hAnsi="Courier New" w:cs="Courier New"/>
        </w:rPr>
      </w:pPr>
    </w:p>
    <w:sectPr w:rsidR="0090081E" w:rsidRPr="00752C2F" w:rsidSect="0001488E">
      <w:headerReference w:type="default" r:id="rId7"/>
      <w:footerReference w:type="even" r:id="rId8"/>
      <w:footerReference w:type="default" r:id="rId9"/>
      <w:footerReference w:type="first" r:id="rId10"/>
      <w:pgSz w:w="11920" w:h="16840"/>
      <w:pgMar w:top="1000" w:right="1161" w:bottom="1215"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CB10" w14:textId="77777777" w:rsidR="005925B7" w:rsidRDefault="009F2BA5">
      <w:pPr>
        <w:spacing w:line="240" w:lineRule="auto"/>
      </w:pPr>
      <w:r>
        <w:separator/>
      </w:r>
    </w:p>
  </w:endnote>
  <w:endnote w:type="continuationSeparator" w:id="0">
    <w:p w14:paraId="12F3B496" w14:textId="77777777" w:rsidR="005925B7" w:rsidRDefault="009F2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65B3" w14:textId="77777777" w:rsidR="0001488E" w:rsidRDefault="00482E2C">
    <w:pPr>
      <w:tabs>
        <w:tab w:val="right" w:pos="9319"/>
      </w:tabs>
      <w:spacing w:line="259" w:lineRule="auto"/>
    </w:pPr>
    <w:r>
      <w:t>1.</w:t>
    </w:r>
    <w:r>
      <w:fldChar w:fldCharType="begin"/>
    </w:r>
    <w:r>
      <w:instrText xml:space="preserve"> PAGE   \* MERGEFORMAT </w:instrText>
    </w:r>
    <w:r>
      <w:fldChar w:fldCharType="separate"/>
    </w:r>
    <w:r>
      <w:rPr>
        <w:noProof/>
      </w:rPr>
      <w:t>30</w:t>
    </w:r>
    <w:r>
      <w:fldChar w:fldCharType="end"/>
    </w:r>
    <w:r>
      <w:tab/>
      <w:t>1/2000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6B68" w14:textId="77777777" w:rsidR="0001488E" w:rsidRDefault="00482E2C">
    <w:pPr>
      <w:tabs>
        <w:tab w:val="right" w:pos="9319"/>
      </w:tabs>
      <w:spacing w:line="259" w:lineRule="auto"/>
    </w:pPr>
    <w:r>
      <w:t>1/2000</w:t>
    </w:r>
    <w:r>
      <w:tab/>
      <w:t>1.</w:t>
    </w:r>
    <w:r>
      <w:fldChar w:fldCharType="begin"/>
    </w:r>
    <w:r>
      <w:instrText xml:space="preserve"> PAGE   \* MERGEFORMAT </w:instrText>
    </w:r>
    <w:r>
      <w:fldChar w:fldCharType="separate"/>
    </w:r>
    <w:r>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BC35" w14:textId="77777777" w:rsidR="0001488E" w:rsidRDefault="00482E2C">
    <w:pPr>
      <w:tabs>
        <w:tab w:val="right" w:pos="9319"/>
      </w:tabs>
      <w:spacing w:line="259" w:lineRule="auto"/>
    </w:pPr>
    <w:r>
      <w:t>1/2000</w:t>
    </w:r>
    <w:r>
      <w:tab/>
      <w:t>1.</w:t>
    </w:r>
    <w:r>
      <w:fldChar w:fldCharType="begin"/>
    </w:r>
    <w:r>
      <w:instrText xml:space="preserve"> PAGE   \* MERGEFORMAT </w:instrText>
    </w:r>
    <w:r>
      <w:fldChar w:fldCharType="separate"/>
    </w:r>
    <w: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4D05D" w14:textId="77777777" w:rsidR="005925B7" w:rsidRDefault="009F2BA5">
      <w:pPr>
        <w:spacing w:line="240" w:lineRule="auto"/>
      </w:pPr>
      <w:r>
        <w:separator/>
      </w:r>
    </w:p>
  </w:footnote>
  <w:footnote w:type="continuationSeparator" w:id="0">
    <w:p w14:paraId="3BBB3FD6" w14:textId="77777777" w:rsidR="005925B7" w:rsidRDefault="009F2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C9FC" w14:textId="77777777" w:rsidR="0001488E" w:rsidRDefault="00482E2C">
    <w:pPr>
      <w:pStyle w:val="Header"/>
    </w:pPr>
    <w:r w:rsidRPr="00465379">
      <w:rPr>
        <w:noProof/>
      </w:rPr>
      <w:drawing>
        <wp:inline distT="0" distB="0" distL="0" distR="0" wp14:anchorId="770F4B3C" wp14:editId="20C63A87">
          <wp:extent cx="12960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1825019C"/>
    <w:multiLevelType w:val="multilevel"/>
    <w:tmpl w:val="6EF89A7E"/>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984" w:hanging="1134"/>
      </w:pPr>
      <w:rPr>
        <w:color w:val="auto"/>
      </w:rPr>
    </w:lvl>
    <w:lvl w:ilvl="3">
      <w:start w:val="1"/>
      <w:numFmt w:val="decimal"/>
      <w:pStyle w:val="Level4"/>
      <w:lvlText w:val="%1.%2.%3.%4"/>
      <w:lvlJc w:val="left"/>
      <w:pPr>
        <w:ind w:left="3118" w:hanging="1134"/>
      </w:pPr>
      <w:rPr>
        <w:color w:val="auto"/>
      </w:rPr>
    </w:lvl>
    <w:lvl w:ilvl="4">
      <w:start w:val="1"/>
      <w:numFmt w:val="lowerLetter"/>
      <w:pStyle w:val="Level5"/>
      <w:lvlText w:val="(%5)"/>
      <w:lvlJc w:val="left"/>
      <w:pPr>
        <w:ind w:left="3685" w:hanging="567"/>
      </w:pPr>
      <w:rPr>
        <w:color w:val="auto"/>
      </w:rPr>
    </w:lvl>
    <w:lvl w:ilvl="5">
      <w:start w:val="1"/>
      <w:numFmt w:val="lowerRoman"/>
      <w:pStyle w:val="Level6"/>
      <w:lvlText w:val="(%6)"/>
      <w:lvlJc w:val="left"/>
      <w:pPr>
        <w:ind w:left="4252" w:hanging="567"/>
      </w:pPr>
      <w:rPr>
        <w:color w:val="auto"/>
      </w:rPr>
    </w:lvl>
    <w:lvl w:ilvl="6">
      <w:start w:val="1"/>
      <w:numFmt w:val="none"/>
      <w:pStyle w:val="Level7"/>
      <w:lvlText w:val=""/>
      <w:lvlJc w:val="left"/>
      <w:pPr>
        <w:ind w:left="0" w:firstLine="0"/>
      </w:pPr>
      <w:rPr>
        <w:color w:val="auto"/>
      </w:rPr>
    </w:lvl>
    <w:lvl w:ilvl="7">
      <w:start w:val="1"/>
      <w:numFmt w:val="lowerLetter"/>
      <w:pStyle w:val="Level8"/>
      <w:lvlText w:val="(%8)"/>
      <w:lvlJc w:val="left"/>
      <w:pPr>
        <w:ind w:left="850" w:hanging="850"/>
      </w:pPr>
      <w:rPr>
        <w:color w:val="auto"/>
      </w:rPr>
    </w:lvl>
    <w:lvl w:ilvl="8">
      <w:start w:val="1"/>
      <w:numFmt w:val="lowerRoman"/>
      <w:pStyle w:val="Level9"/>
      <w:lvlText w:val="(%9)"/>
      <w:lvlJc w:val="left"/>
      <w:pPr>
        <w:ind w:left="1701" w:hanging="851"/>
      </w:pPr>
      <w:rPr>
        <w:color w:val="auto"/>
      </w:rPr>
    </w:lvl>
  </w:abstractNum>
  <w:abstractNum w:abstractNumId="2" w15:restartNumberingAfterBreak="0">
    <w:nsid w:val="74647F7E"/>
    <w:multiLevelType w:val="multilevel"/>
    <w:tmpl w:val="8A623748"/>
    <w:lvl w:ilvl="0">
      <w:start w:val="1"/>
      <w:numFmt w:val="decimal"/>
      <w:pStyle w:val="Heading1"/>
      <w:lvlText w:val="%1."/>
      <w:lvlJc w:val="left"/>
      <w:rPr>
        <w:rFonts w:ascii="Montserrat" w:eastAsia="Times New Roman" w:hAnsi="Montserrat" w:cs="Times New Roman" w:hint="default"/>
        <w:b/>
        <w:bCs/>
        <w:i w:val="0"/>
        <w:strike w:val="0"/>
        <w:dstrike w:val="0"/>
        <w:color w:val="000000"/>
        <w:sz w:val="24"/>
        <w:szCs w:val="24"/>
        <w:u w:val="none" w:color="000000"/>
        <w:vertAlign w:val="baseline"/>
      </w:rPr>
    </w:lvl>
    <w:lvl w:ilvl="1">
      <w:start w:val="1"/>
      <w:numFmt w:val="decimal"/>
      <w:pStyle w:val="Heading2"/>
      <w:lvlText w:val="%1.%2"/>
      <w:lvlJc w:val="left"/>
      <w:rPr>
        <w:rFonts w:ascii="Times New Roman" w:eastAsia="Times New Roman" w:hAnsi="Times New Roman" w:cs="Times New Roman"/>
        <w:b w:val="0"/>
        <w:i w:val="0"/>
        <w:strike w:val="0"/>
        <w:dstrike w:val="0"/>
        <w:color w:val="000000"/>
        <w:sz w:val="24"/>
        <w:szCs w:val="24"/>
        <w:u w:val="none" w:color="000000"/>
        <w:vertAlign w:val="baseline"/>
      </w:rPr>
    </w:lvl>
    <w:lvl w:ilvl="2">
      <w:start w:val="2"/>
      <w:numFmt w:val="decimal"/>
      <w:pStyle w:val="Heading3"/>
      <w:lvlText w:val="%1.%2.%3"/>
      <w:lvlJc w:val="left"/>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KT_Brand" w:val="2"/>
  </w:docVars>
  <w:rsids>
    <w:rsidRoot w:val="00482E2C"/>
    <w:rsid w:val="0001560B"/>
    <w:rsid w:val="001A135F"/>
    <w:rsid w:val="0040447E"/>
    <w:rsid w:val="00482E2C"/>
    <w:rsid w:val="005925B7"/>
    <w:rsid w:val="005946AE"/>
    <w:rsid w:val="00752C2F"/>
    <w:rsid w:val="008956C6"/>
    <w:rsid w:val="00896889"/>
    <w:rsid w:val="0090081E"/>
    <w:rsid w:val="009F2BA5"/>
    <w:rsid w:val="00CB0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758B39"/>
  <w15:chartTrackingRefBased/>
  <w15:docId w15:val="{85B61BA9-0335-4EBA-8FFE-0CFD6FAF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E2C"/>
    <w:pPr>
      <w:spacing w:after="0" w:line="312" w:lineRule="auto"/>
      <w:jc w:val="both"/>
    </w:pPr>
    <w:rPr>
      <w:rFonts w:ascii="Arial" w:hAnsi="Arial" w:cs="Arial"/>
    </w:rPr>
  </w:style>
  <w:style w:type="paragraph" w:styleId="Heading1">
    <w:name w:val="heading 1"/>
    <w:basedOn w:val="Normal"/>
    <w:next w:val="Normal"/>
    <w:link w:val="Heading1Char"/>
    <w:uiPriority w:val="9"/>
    <w:unhideWhenUsed/>
    <w:qFormat/>
    <w:rsid w:val="00482E2C"/>
    <w:pPr>
      <w:keepNext/>
      <w:keepLines/>
      <w:numPr>
        <w:numId w:val="11"/>
      </w:numPr>
      <w:spacing w:after="263" w:line="259" w:lineRule="auto"/>
      <w:ind w:left="10" w:hanging="10"/>
      <w:jc w:val="left"/>
      <w:outlineLvl w:val="0"/>
    </w:pPr>
    <w:rPr>
      <w:rFonts w:ascii="Times New Roman" w:eastAsiaTheme="minorEastAsia" w:hAnsi="Times New Roman" w:cs="Times New Roman"/>
      <w:b/>
      <w:color w:val="000000"/>
      <w:sz w:val="24"/>
      <w:lang w:eastAsia="en-GB"/>
    </w:rPr>
  </w:style>
  <w:style w:type="paragraph" w:styleId="Heading2">
    <w:name w:val="heading 2"/>
    <w:basedOn w:val="Normal"/>
    <w:next w:val="Normal"/>
    <w:link w:val="Heading2Char"/>
    <w:uiPriority w:val="9"/>
    <w:unhideWhenUsed/>
    <w:qFormat/>
    <w:rsid w:val="00482E2C"/>
    <w:pPr>
      <w:keepNext/>
      <w:keepLines/>
      <w:numPr>
        <w:ilvl w:val="1"/>
        <w:numId w:val="11"/>
      </w:numPr>
      <w:spacing w:after="263" w:line="259" w:lineRule="auto"/>
      <w:ind w:left="730" w:hanging="10"/>
      <w:jc w:val="left"/>
      <w:outlineLvl w:val="1"/>
    </w:pPr>
    <w:rPr>
      <w:rFonts w:ascii="Times New Roman" w:eastAsiaTheme="minorEastAsia" w:hAnsi="Times New Roman" w:cs="Times New Roman"/>
      <w:b/>
      <w:color w:val="000000"/>
      <w:sz w:val="24"/>
      <w:u w:val="single" w:color="000000"/>
      <w:lang w:eastAsia="en-GB"/>
    </w:rPr>
  </w:style>
  <w:style w:type="paragraph" w:styleId="Heading3">
    <w:name w:val="heading 3"/>
    <w:basedOn w:val="Normal"/>
    <w:next w:val="Normal"/>
    <w:link w:val="Heading3Char"/>
    <w:uiPriority w:val="9"/>
    <w:unhideWhenUsed/>
    <w:qFormat/>
    <w:rsid w:val="00482E2C"/>
    <w:pPr>
      <w:keepNext/>
      <w:keepLines/>
      <w:numPr>
        <w:ilvl w:val="2"/>
        <w:numId w:val="11"/>
      </w:numPr>
      <w:spacing w:after="259" w:line="259" w:lineRule="auto"/>
      <w:ind w:left="1450" w:hanging="10"/>
      <w:jc w:val="left"/>
      <w:outlineLvl w:val="2"/>
    </w:pPr>
    <w:rPr>
      <w:rFonts w:ascii="Times New Roman" w:eastAsiaTheme="minorEastAsia" w:hAnsi="Times New Roman" w:cs="Times New Roman"/>
      <w:b/>
      <w:i/>
      <w:color w:val="000000"/>
      <w:sz w:val="24"/>
      <w:lang w:eastAsia="en-GB"/>
    </w:rPr>
  </w:style>
  <w:style w:type="paragraph" w:styleId="Heading4">
    <w:name w:val="heading 4"/>
    <w:basedOn w:val="Normal"/>
    <w:next w:val="Normal"/>
    <w:link w:val="Heading4Char"/>
    <w:uiPriority w:val="9"/>
    <w:semiHidden/>
    <w:unhideWhenUsed/>
    <w:qFormat/>
    <w:rsid w:val="008968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82E2C"/>
    <w:pPr>
      <w:spacing w:after="240"/>
    </w:pPr>
  </w:style>
  <w:style w:type="paragraph" w:customStyle="1" w:styleId="Body1">
    <w:name w:val="Body 1"/>
    <w:basedOn w:val="Body"/>
    <w:uiPriority w:val="14"/>
    <w:qFormat/>
    <w:rsid w:val="00482E2C"/>
    <w:pPr>
      <w:ind w:left="850"/>
    </w:pPr>
  </w:style>
  <w:style w:type="paragraph" w:customStyle="1" w:styleId="Body2">
    <w:name w:val="Body 2"/>
    <w:basedOn w:val="Body"/>
    <w:uiPriority w:val="14"/>
    <w:qFormat/>
    <w:rsid w:val="00482E2C"/>
    <w:pPr>
      <w:ind w:left="850"/>
    </w:pPr>
  </w:style>
  <w:style w:type="paragraph" w:customStyle="1" w:styleId="Body3">
    <w:name w:val="Body 3"/>
    <w:basedOn w:val="Body"/>
    <w:uiPriority w:val="14"/>
    <w:qFormat/>
    <w:rsid w:val="00482E2C"/>
    <w:pPr>
      <w:ind w:left="1984"/>
    </w:pPr>
  </w:style>
  <w:style w:type="paragraph" w:customStyle="1" w:styleId="Body4">
    <w:name w:val="Body 4"/>
    <w:basedOn w:val="Body"/>
    <w:uiPriority w:val="14"/>
    <w:qFormat/>
    <w:rsid w:val="00482E2C"/>
    <w:pPr>
      <w:ind w:left="3118"/>
    </w:pPr>
  </w:style>
  <w:style w:type="paragraph" w:customStyle="1" w:styleId="Body5">
    <w:name w:val="Body 5"/>
    <w:basedOn w:val="Body"/>
    <w:uiPriority w:val="14"/>
    <w:qFormat/>
    <w:rsid w:val="00482E2C"/>
    <w:pPr>
      <w:ind w:left="3685"/>
    </w:pPr>
  </w:style>
  <w:style w:type="paragraph" w:customStyle="1" w:styleId="Body6">
    <w:name w:val="Body 6"/>
    <w:basedOn w:val="Body"/>
    <w:uiPriority w:val="14"/>
    <w:qFormat/>
    <w:rsid w:val="00482E2C"/>
    <w:pPr>
      <w:ind w:left="4252"/>
    </w:pPr>
  </w:style>
  <w:style w:type="paragraph" w:customStyle="1" w:styleId="Level1">
    <w:name w:val="Level 1"/>
    <w:basedOn w:val="Body1"/>
    <w:uiPriority w:val="1"/>
    <w:qFormat/>
    <w:rsid w:val="00482E2C"/>
    <w:pPr>
      <w:numPr>
        <w:numId w:val="1"/>
      </w:numPr>
    </w:pPr>
  </w:style>
  <w:style w:type="paragraph" w:customStyle="1" w:styleId="Level2">
    <w:name w:val="Level 2"/>
    <w:basedOn w:val="Body2"/>
    <w:uiPriority w:val="1"/>
    <w:qFormat/>
    <w:rsid w:val="00482E2C"/>
    <w:pPr>
      <w:numPr>
        <w:ilvl w:val="1"/>
        <w:numId w:val="1"/>
      </w:numPr>
    </w:pPr>
  </w:style>
  <w:style w:type="paragraph" w:customStyle="1" w:styleId="Level3">
    <w:name w:val="Level 3"/>
    <w:basedOn w:val="Body3"/>
    <w:uiPriority w:val="1"/>
    <w:qFormat/>
    <w:rsid w:val="00482E2C"/>
    <w:pPr>
      <w:numPr>
        <w:ilvl w:val="2"/>
        <w:numId w:val="1"/>
      </w:numPr>
    </w:pPr>
  </w:style>
  <w:style w:type="paragraph" w:customStyle="1" w:styleId="Level4">
    <w:name w:val="Level 4"/>
    <w:basedOn w:val="Body4"/>
    <w:uiPriority w:val="1"/>
    <w:qFormat/>
    <w:rsid w:val="00482E2C"/>
    <w:pPr>
      <w:numPr>
        <w:ilvl w:val="3"/>
        <w:numId w:val="1"/>
      </w:numPr>
    </w:pPr>
  </w:style>
  <w:style w:type="paragraph" w:customStyle="1" w:styleId="Level5">
    <w:name w:val="Level 5"/>
    <w:basedOn w:val="Body5"/>
    <w:uiPriority w:val="1"/>
    <w:qFormat/>
    <w:rsid w:val="00482E2C"/>
    <w:pPr>
      <w:numPr>
        <w:ilvl w:val="4"/>
        <w:numId w:val="1"/>
      </w:numPr>
    </w:pPr>
  </w:style>
  <w:style w:type="paragraph" w:customStyle="1" w:styleId="Level6">
    <w:name w:val="Level 6"/>
    <w:basedOn w:val="Body6"/>
    <w:uiPriority w:val="1"/>
    <w:qFormat/>
    <w:rsid w:val="00482E2C"/>
    <w:pPr>
      <w:numPr>
        <w:ilvl w:val="5"/>
        <w:numId w:val="1"/>
      </w:numPr>
    </w:pPr>
  </w:style>
  <w:style w:type="paragraph" w:customStyle="1" w:styleId="Level7">
    <w:name w:val="Level 7"/>
    <w:basedOn w:val="Normal"/>
    <w:uiPriority w:val="1"/>
    <w:qFormat/>
    <w:rsid w:val="00482E2C"/>
    <w:pPr>
      <w:numPr>
        <w:ilvl w:val="6"/>
        <w:numId w:val="1"/>
      </w:numPr>
      <w:spacing w:after="240"/>
    </w:pPr>
    <w:rPr>
      <w:b/>
    </w:rPr>
  </w:style>
  <w:style w:type="paragraph" w:customStyle="1" w:styleId="Level8">
    <w:name w:val="Level 8"/>
    <w:basedOn w:val="Normal"/>
    <w:uiPriority w:val="1"/>
    <w:qFormat/>
    <w:rsid w:val="00482E2C"/>
    <w:pPr>
      <w:numPr>
        <w:ilvl w:val="7"/>
        <w:numId w:val="1"/>
      </w:numPr>
      <w:spacing w:after="240"/>
    </w:pPr>
  </w:style>
  <w:style w:type="paragraph" w:customStyle="1" w:styleId="Level9">
    <w:name w:val="Level 9"/>
    <w:basedOn w:val="Normal"/>
    <w:uiPriority w:val="1"/>
    <w:qFormat/>
    <w:rsid w:val="00482E2C"/>
    <w:pPr>
      <w:numPr>
        <w:ilvl w:val="8"/>
        <w:numId w:val="1"/>
      </w:numPr>
      <w:spacing w:after="240"/>
    </w:pPr>
  </w:style>
  <w:style w:type="numbering" w:customStyle="1" w:styleId="MainNumbering">
    <w:name w:val="Main Numbering"/>
    <w:basedOn w:val="NoList"/>
    <w:rsid w:val="00482E2C"/>
    <w:pPr>
      <w:numPr>
        <w:numId w:val="1"/>
      </w:numPr>
    </w:pPr>
  </w:style>
  <w:style w:type="character" w:customStyle="1" w:styleId="Level1asheadingtext">
    <w:name w:val="Level 1 as heading (text)"/>
    <w:basedOn w:val="DefaultParagraphFont"/>
    <w:uiPriority w:val="1"/>
    <w:qFormat/>
    <w:rsid w:val="00482E2C"/>
    <w:rPr>
      <w:b/>
      <w:caps/>
      <w:smallCaps w:val="0"/>
    </w:rPr>
  </w:style>
  <w:style w:type="character" w:customStyle="1" w:styleId="Level2asheadingtext">
    <w:name w:val="Level 2 as heading (text)"/>
    <w:basedOn w:val="DefaultParagraphFont"/>
    <w:uiPriority w:val="1"/>
    <w:qFormat/>
    <w:rsid w:val="00482E2C"/>
    <w:rPr>
      <w:b/>
    </w:rPr>
  </w:style>
  <w:style w:type="character" w:customStyle="1" w:styleId="Level3asheadingtext">
    <w:name w:val="Level 3 as heading (text)"/>
    <w:basedOn w:val="DefaultParagraphFont"/>
    <w:uiPriority w:val="1"/>
    <w:qFormat/>
    <w:rsid w:val="00482E2C"/>
    <w:rPr>
      <w:b/>
    </w:rPr>
  </w:style>
  <w:style w:type="paragraph" w:styleId="TOC1">
    <w:name w:val="toc 1"/>
    <w:basedOn w:val="Normal"/>
    <w:next w:val="Normal"/>
    <w:autoRedefine/>
    <w:uiPriority w:val="39"/>
    <w:semiHidden/>
    <w:unhideWhenUsed/>
    <w:rsid w:val="00482E2C"/>
    <w:pPr>
      <w:spacing w:after="100"/>
    </w:pPr>
    <w:rPr>
      <w:caps/>
    </w:rPr>
  </w:style>
  <w:style w:type="paragraph" w:styleId="TOC2">
    <w:name w:val="toc 2"/>
    <w:basedOn w:val="Normal"/>
    <w:next w:val="Normal"/>
    <w:autoRedefine/>
    <w:uiPriority w:val="39"/>
    <w:semiHidden/>
    <w:unhideWhenUsed/>
    <w:rsid w:val="00482E2C"/>
    <w:pPr>
      <w:spacing w:after="100"/>
      <w:ind w:left="220"/>
    </w:pPr>
  </w:style>
  <w:style w:type="paragraph" w:styleId="TOC3">
    <w:name w:val="toc 3"/>
    <w:basedOn w:val="Normal"/>
    <w:next w:val="Normal"/>
    <w:autoRedefine/>
    <w:uiPriority w:val="39"/>
    <w:semiHidden/>
    <w:unhideWhenUsed/>
    <w:rsid w:val="00482E2C"/>
    <w:pPr>
      <w:spacing w:after="100"/>
      <w:ind w:left="440"/>
    </w:pPr>
  </w:style>
  <w:style w:type="paragraph" w:styleId="TOC4">
    <w:name w:val="toc 4"/>
    <w:basedOn w:val="Normal"/>
    <w:next w:val="Normal"/>
    <w:autoRedefine/>
    <w:uiPriority w:val="39"/>
    <w:semiHidden/>
    <w:unhideWhenUsed/>
    <w:rsid w:val="00482E2C"/>
    <w:pPr>
      <w:spacing w:after="100"/>
      <w:ind w:left="660"/>
    </w:pPr>
  </w:style>
  <w:style w:type="paragraph" w:styleId="TOC5">
    <w:name w:val="toc 5"/>
    <w:basedOn w:val="Normal"/>
    <w:next w:val="Normal"/>
    <w:autoRedefine/>
    <w:uiPriority w:val="39"/>
    <w:semiHidden/>
    <w:unhideWhenUsed/>
    <w:rsid w:val="00482E2C"/>
    <w:pPr>
      <w:spacing w:after="100"/>
      <w:ind w:left="880"/>
    </w:pPr>
  </w:style>
  <w:style w:type="paragraph" w:styleId="TOC6">
    <w:name w:val="toc 6"/>
    <w:basedOn w:val="Normal"/>
    <w:next w:val="Normal"/>
    <w:autoRedefine/>
    <w:uiPriority w:val="39"/>
    <w:semiHidden/>
    <w:unhideWhenUsed/>
    <w:rsid w:val="00482E2C"/>
    <w:pPr>
      <w:spacing w:after="100"/>
      <w:ind w:left="1100"/>
    </w:pPr>
  </w:style>
  <w:style w:type="character" w:customStyle="1" w:styleId="Heading1Char">
    <w:name w:val="Heading 1 Char"/>
    <w:basedOn w:val="DefaultParagraphFont"/>
    <w:link w:val="Heading1"/>
    <w:uiPriority w:val="9"/>
    <w:rsid w:val="00482E2C"/>
    <w:rPr>
      <w:rFonts w:ascii="Times New Roman" w:eastAsiaTheme="minorEastAsia" w:hAnsi="Times New Roman" w:cs="Times New Roman"/>
      <w:b/>
      <w:color w:val="000000"/>
      <w:sz w:val="24"/>
      <w:lang w:eastAsia="en-GB"/>
    </w:rPr>
  </w:style>
  <w:style w:type="character" w:customStyle="1" w:styleId="Heading2Char">
    <w:name w:val="Heading 2 Char"/>
    <w:basedOn w:val="DefaultParagraphFont"/>
    <w:link w:val="Heading2"/>
    <w:uiPriority w:val="9"/>
    <w:rsid w:val="00482E2C"/>
    <w:rPr>
      <w:rFonts w:ascii="Times New Roman" w:eastAsiaTheme="minorEastAsia" w:hAnsi="Times New Roman" w:cs="Times New Roman"/>
      <w:b/>
      <w:color w:val="000000"/>
      <w:sz w:val="24"/>
      <w:u w:val="single" w:color="000000"/>
      <w:lang w:eastAsia="en-GB"/>
    </w:rPr>
  </w:style>
  <w:style w:type="character" w:customStyle="1" w:styleId="Heading3Char">
    <w:name w:val="Heading 3 Char"/>
    <w:basedOn w:val="DefaultParagraphFont"/>
    <w:link w:val="Heading3"/>
    <w:uiPriority w:val="9"/>
    <w:rsid w:val="00482E2C"/>
    <w:rPr>
      <w:rFonts w:ascii="Times New Roman" w:eastAsiaTheme="minorEastAsia" w:hAnsi="Times New Roman" w:cs="Times New Roman"/>
      <w:b/>
      <w:i/>
      <w:color w:val="000000"/>
      <w:sz w:val="24"/>
      <w:lang w:eastAsia="en-GB"/>
    </w:rPr>
  </w:style>
  <w:style w:type="table" w:customStyle="1" w:styleId="TableGrid">
    <w:name w:val="TableGrid"/>
    <w:rsid w:val="00482E2C"/>
    <w:pPr>
      <w:spacing w:after="0" w:line="240" w:lineRule="auto"/>
    </w:pPr>
    <w:rPr>
      <w:rFonts w:eastAsiaTheme="minorEastAsia" w:cs="Times New Roman"/>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482E2C"/>
    <w:pPr>
      <w:tabs>
        <w:tab w:val="center" w:pos="4513"/>
        <w:tab w:val="right" w:pos="9026"/>
      </w:tabs>
      <w:spacing w:line="240" w:lineRule="auto"/>
      <w:ind w:left="1450" w:hanging="730"/>
      <w:jc w:val="left"/>
    </w:pPr>
    <w:rPr>
      <w:rFonts w:ascii="Times New Roman" w:eastAsiaTheme="minorEastAsia" w:hAnsi="Times New Roman" w:cs="Times New Roman"/>
      <w:color w:val="000000"/>
      <w:sz w:val="24"/>
      <w:lang w:eastAsia="en-GB"/>
    </w:rPr>
  </w:style>
  <w:style w:type="character" w:customStyle="1" w:styleId="HeaderChar">
    <w:name w:val="Header Char"/>
    <w:basedOn w:val="DefaultParagraphFont"/>
    <w:link w:val="Header"/>
    <w:uiPriority w:val="99"/>
    <w:rsid w:val="00482E2C"/>
    <w:rPr>
      <w:rFonts w:ascii="Times New Roman" w:eastAsiaTheme="minorEastAsia" w:hAnsi="Times New Roman" w:cs="Times New Roman"/>
      <w:color w:val="000000"/>
      <w:sz w:val="24"/>
      <w:lang w:eastAsia="en-GB"/>
    </w:rPr>
  </w:style>
  <w:style w:type="paragraph" w:customStyle="1" w:styleId="TitleClause">
    <w:name w:val="Title Clause"/>
    <w:basedOn w:val="Normal"/>
    <w:rsid w:val="00482E2C"/>
    <w:pPr>
      <w:keepNext/>
      <w:numPr>
        <w:numId w:val="12"/>
      </w:numPr>
      <w:spacing w:before="240" w:after="240" w:line="300" w:lineRule="atLeast"/>
      <w:outlineLvl w:val="0"/>
    </w:pPr>
    <w:rPr>
      <w:rFonts w:eastAsia="Arial Unicode MS"/>
      <w:b/>
      <w:color w:val="000000"/>
      <w:kern w:val="28"/>
      <w:szCs w:val="20"/>
    </w:rPr>
  </w:style>
  <w:style w:type="paragraph" w:customStyle="1" w:styleId="Untitledsubclause1">
    <w:name w:val="Untitled subclause 1"/>
    <w:basedOn w:val="Normal"/>
    <w:rsid w:val="00482E2C"/>
    <w:pPr>
      <w:numPr>
        <w:ilvl w:val="1"/>
        <w:numId w:val="12"/>
      </w:numPr>
      <w:spacing w:before="280" w:after="120" w:line="300" w:lineRule="atLeast"/>
      <w:outlineLvl w:val="1"/>
    </w:pPr>
    <w:rPr>
      <w:rFonts w:eastAsia="Arial Unicode MS"/>
      <w:color w:val="000000"/>
      <w:szCs w:val="20"/>
    </w:rPr>
  </w:style>
  <w:style w:type="paragraph" w:customStyle="1" w:styleId="Untitledsubclause2">
    <w:name w:val="Untitled subclause 2"/>
    <w:basedOn w:val="Normal"/>
    <w:rsid w:val="00482E2C"/>
    <w:pPr>
      <w:numPr>
        <w:ilvl w:val="2"/>
        <w:numId w:val="12"/>
      </w:numPr>
      <w:spacing w:after="120" w:line="300" w:lineRule="atLeast"/>
      <w:outlineLvl w:val="2"/>
    </w:pPr>
    <w:rPr>
      <w:rFonts w:eastAsia="Arial Unicode MS"/>
      <w:color w:val="000000"/>
      <w:szCs w:val="20"/>
    </w:rPr>
  </w:style>
  <w:style w:type="paragraph" w:customStyle="1" w:styleId="Untitledsubclause3">
    <w:name w:val="Untitled subclause 3"/>
    <w:basedOn w:val="Normal"/>
    <w:rsid w:val="00482E2C"/>
    <w:pPr>
      <w:numPr>
        <w:ilvl w:val="3"/>
        <w:numId w:val="12"/>
      </w:numPr>
      <w:tabs>
        <w:tab w:val="left" w:pos="2261"/>
      </w:tabs>
      <w:spacing w:after="120" w:line="300" w:lineRule="atLeast"/>
      <w:outlineLvl w:val="3"/>
    </w:pPr>
    <w:rPr>
      <w:rFonts w:eastAsia="Arial Unicode MS"/>
      <w:color w:val="000000"/>
      <w:szCs w:val="20"/>
    </w:rPr>
  </w:style>
  <w:style w:type="paragraph" w:customStyle="1" w:styleId="Untitledsubclause4">
    <w:name w:val="Untitled subclause 4"/>
    <w:basedOn w:val="Normal"/>
    <w:rsid w:val="00482E2C"/>
    <w:pPr>
      <w:numPr>
        <w:ilvl w:val="4"/>
        <w:numId w:val="12"/>
      </w:numPr>
      <w:spacing w:after="120" w:line="300" w:lineRule="atLeast"/>
      <w:outlineLvl w:val="4"/>
    </w:pPr>
    <w:rPr>
      <w:rFonts w:eastAsia="Arial Unicode MS"/>
      <w:color w:val="000000"/>
      <w:szCs w:val="20"/>
    </w:rPr>
  </w:style>
  <w:style w:type="paragraph" w:customStyle="1" w:styleId="NoNumUntitledsubclause1">
    <w:name w:val="No Num Untitled subclause 1"/>
    <w:basedOn w:val="Untitledsubclause1"/>
    <w:qFormat/>
    <w:rsid w:val="00482E2C"/>
    <w:pPr>
      <w:numPr>
        <w:ilvl w:val="0"/>
        <w:numId w:val="0"/>
      </w:numPr>
      <w:ind w:left="720"/>
    </w:pPr>
  </w:style>
  <w:style w:type="character" w:customStyle="1" w:styleId="Heading4Char">
    <w:name w:val="Heading 4 Char"/>
    <w:basedOn w:val="DefaultParagraphFont"/>
    <w:link w:val="Heading4"/>
    <w:uiPriority w:val="9"/>
    <w:semiHidden/>
    <w:rsid w:val="0089688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Birketts LLP</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Shipp</dc:creator>
  <cp:keywords/>
  <dc:description/>
  <cp:lastModifiedBy>Fleur Kaur</cp:lastModifiedBy>
  <cp:revision>4</cp:revision>
  <dcterms:created xsi:type="dcterms:W3CDTF">2021-02-03T14:08:00Z</dcterms:created>
  <dcterms:modified xsi:type="dcterms:W3CDTF">2021-03-12T14:27:00Z</dcterms:modified>
</cp:coreProperties>
</file>