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DB1A" w14:textId="77777777" w:rsidR="005C6D63" w:rsidRPr="00243D75" w:rsidRDefault="005C6D63" w:rsidP="005C6D63">
      <w:pPr>
        <w:pStyle w:val="Header"/>
        <w:rPr>
          <w:rFonts w:ascii="Montserrat" w:hAnsi="Montserrat"/>
          <w:sz w:val="18"/>
          <w:szCs w:val="18"/>
        </w:rPr>
      </w:pPr>
      <w:r w:rsidRPr="00243D75">
        <w:rPr>
          <w:rFonts w:ascii="Montserrat" w:hAnsi="Montserrat"/>
          <w:b/>
          <w:sz w:val="18"/>
          <w:szCs w:val="18"/>
        </w:rPr>
        <w:t>A</w:t>
      </w:r>
      <w:r w:rsidRPr="00243D75">
        <w:rPr>
          <w:rFonts w:ascii="Montserrat" w:hAnsi="Montserrat"/>
          <w:b/>
          <w:bCs/>
          <w:sz w:val="18"/>
          <w:szCs w:val="18"/>
        </w:rPr>
        <w:t xml:space="preserve">uthorised Absence </w:t>
      </w:r>
      <w:r w:rsidRPr="00243D75">
        <w:rPr>
          <w:rFonts w:ascii="Montserrat" w:hAnsi="Montserrat" w:cs="Arial"/>
          <w:b/>
          <w:bCs/>
          <w:sz w:val="18"/>
          <w:szCs w:val="18"/>
        </w:rPr>
        <w:t>Procedure</w:t>
      </w:r>
    </w:p>
    <w:p w14:paraId="33CD4299" w14:textId="77777777" w:rsidR="005C6D63" w:rsidRPr="00243D75" w:rsidRDefault="005C6D63" w:rsidP="005C6D63">
      <w:pPr>
        <w:tabs>
          <w:tab w:val="left" w:pos="0"/>
        </w:tabs>
        <w:jc w:val="both"/>
        <w:rPr>
          <w:rFonts w:ascii="Montserrat" w:hAnsi="Montserrat" w:cs="Arial"/>
          <w:b/>
          <w:bCs/>
          <w:color w:val="000000"/>
          <w:sz w:val="18"/>
          <w:szCs w:val="18"/>
        </w:rPr>
      </w:pPr>
    </w:p>
    <w:p w14:paraId="6480AC5D" w14:textId="77777777" w:rsidR="005C6D63" w:rsidRPr="00243D75" w:rsidRDefault="005C6D63" w:rsidP="005C6D63">
      <w:pPr>
        <w:tabs>
          <w:tab w:val="left" w:pos="0"/>
        </w:tabs>
        <w:jc w:val="both"/>
        <w:rPr>
          <w:rFonts w:ascii="Montserrat" w:hAnsi="Montserrat" w:cs="Arial"/>
          <w:b/>
          <w:bCs/>
          <w:color w:val="000000"/>
          <w:sz w:val="18"/>
          <w:szCs w:val="18"/>
        </w:rPr>
      </w:pPr>
      <w:r w:rsidRPr="00243D75">
        <w:rPr>
          <w:rFonts w:ascii="Montserrat" w:hAnsi="Montserrat" w:cs="Arial"/>
          <w:b/>
          <w:bCs/>
          <w:color w:val="000000"/>
          <w:sz w:val="18"/>
          <w:szCs w:val="18"/>
        </w:rPr>
        <w:t>General Statement</w:t>
      </w:r>
    </w:p>
    <w:p w14:paraId="3761623F" w14:textId="77777777" w:rsidR="005C6D63" w:rsidRPr="00243D75" w:rsidRDefault="005C6D63" w:rsidP="005C6D63">
      <w:pPr>
        <w:tabs>
          <w:tab w:val="left" w:pos="0"/>
        </w:tabs>
        <w:jc w:val="both"/>
        <w:rPr>
          <w:rFonts w:ascii="Montserrat" w:hAnsi="Montserrat" w:cs="Arial"/>
          <w:b/>
          <w:bCs/>
          <w:color w:val="000000"/>
          <w:sz w:val="18"/>
          <w:szCs w:val="18"/>
        </w:rPr>
      </w:pPr>
    </w:p>
    <w:p w14:paraId="2E02EB65" w14:textId="77777777" w:rsidR="005C6D63" w:rsidRPr="00243D75" w:rsidRDefault="005C6D63" w:rsidP="005C6D63">
      <w:pPr>
        <w:tabs>
          <w:tab w:val="left" w:pos="0"/>
          <w:tab w:val="left" w:pos="1260"/>
        </w:tabs>
        <w:jc w:val="both"/>
        <w:rPr>
          <w:rFonts w:ascii="Montserrat" w:hAnsi="Montserrat"/>
          <w:color w:val="000000"/>
          <w:sz w:val="18"/>
          <w:szCs w:val="18"/>
        </w:rPr>
      </w:pPr>
      <w:r w:rsidRPr="00243D75">
        <w:rPr>
          <w:rFonts w:ascii="Montserrat" w:hAnsi="Montserrat"/>
          <w:color w:val="000000"/>
          <w:sz w:val="18"/>
          <w:szCs w:val="18"/>
        </w:rPr>
        <w:t xml:space="preserve">This policy outlines the varying types of authorised leave, paid and unpaid that employees may request.  </w:t>
      </w:r>
    </w:p>
    <w:p w14:paraId="410D59BB" w14:textId="77777777" w:rsidR="005C6D63" w:rsidRPr="00243D75" w:rsidRDefault="005C6D63" w:rsidP="005C6D63">
      <w:pPr>
        <w:tabs>
          <w:tab w:val="left" w:pos="0"/>
          <w:tab w:val="left" w:pos="1260"/>
        </w:tabs>
        <w:jc w:val="both"/>
        <w:rPr>
          <w:rFonts w:ascii="Montserrat" w:hAnsi="Montserrat"/>
          <w:color w:val="000000"/>
          <w:sz w:val="18"/>
          <w:szCs w:val="18"/>
        </w:rPr>
      </w:pPr>
    </w:p>
    <w:p w14:paraId="3838452F" w14:textId="77777777" w:rsidR="005C6D63" w:rsidRPr="00243D75" w:rsidRDefault="005C6D63" w:rsidP="005C6D63">
      <w:pPr>
        <w:tabs>
          <w:tab w:val="left" w:pos="0"/>
          <w:tab w:val="left" w:pos="1260"/>
        </w:tabs>
        <w:jc w:val="both"/>
        <w:rPr>
          <w:rFonts w:ascii="Montserrat" w:hAnsi="Montserrat" w:cs="Arial"/>
          <w:color w:val="000000"/>
          <w:sz w:val="18"/>
          <w:szCs w:val="18"/>
        </w:rPr>
      </w:pPr>
      <w:r w:rsidRPr="00243D75">
        <w:rPr>
          <w:rFonts w:ascii="Montserrat" w:hAnsi="Montserrat"/>
          <w:color w:val="000000"/>
          <w:sz w:val="18"/>
          <w:szCs w:val="18"/>
        </w:rPr>
        <w:t xml:space="preserve">This policy does not form part of any employee’s contract of employment and we may amend it at any time. </w:t>
      </w:r>
    </w:p>
    <w:p w14:paraId="61C2E547" w14:textId="77777777" w:rsidR="005C6D63" w:rsidRPr="00243D75" w:rsidRDefault="005C6D63" w:rsidP="005C6D63">
      <w:pPr>
        <w:tabs>
          <w:tab w:val="left" w:pos="0"/>
          <w:tab w:val="left" w:pos="1260"/>
        </w:tabs>
        <w:jc w:val="both"/>
        <w:rPr>
          <w:rFonts w:ascii="Montserrat" w:hAnsi="Montserrat" w:cs="Arial"/>
          <w:color w:val="000000"/>
          <w:sz w:val="18"/>
          <w:szCs w:val="18"/>
        </w:rPr>
      </w:pPr>
    </w:p>
    <w:p w14:paraId="0CE2C065" w14:textId="77777777" w:rsidR="005C6D63" w:rsidRPr="00243D75" w:rsidRDefault="005C6D63" w:rsidP="005C6D63">
      <w:pPr>
        <w:tabs>
          <w:tab w:val="left" w:pos="0"/>
          <w:tab w:val="left" w:pos="1260"/>
        </w:tabs>
        <w:jc w:val="both"/>
        <w:rPr>
          <w:rFonts w:ascii="Montserrat" w:hAnsi="Montserrat" w:cs="Arial"/>
          <w:color w:val="000000"/>
          <w:sz w:val="18"/>
          <w:szCs w:val="18"/>
        </w:rPr>
      </w:pPr>
    </w:p>
    <w:p w14:paraId="71FB8FDF" w14:textId="77777777" w:rsidR="005C6D63" w:rsidRPr="00243D75" w:rsidRDefault="005C6D63" w:rsidP="005C6D63">
      <w:pPr>
        <w:autoSpaceDE w:val="0"/>
        <w:autoSpaceDN w:val="0"/>
        <w:adjustRightInd w:val="0"/>
        <w:jc w:val="both"/>
        <w:rPr>
          <w:rFonts w:ascii="Montserrat" w:hAnsi="Montserrat" w:cs="Arial"/>
          <w:b/>
          <w:bCs/>
          <w:color w:val="000000"/>
          <w:sz w:val="18"/>
          <w:szCs w:val="18"/>
        </w:rPr>
      </w:pPr>
      <w:r w:rsidRPr="00243D75">
        <w:rPr>
          <w:rFonts w:ascii="Montserrat" w:hAnsi="Montserrat" w:cs="Arial"/>
          <w:b/>
          <w:bCs/>
          <w:color w:val="000000"/>
          <w:sz w:val="18"/>
          <w:szCs w:val="18"/>
        </w:rPr>
        <w:t>Equal Opportunities</w:t>
      </w:r>
    </w:p>
    <w:p w14:paraId="5ACB4C28" w14:textId="77777777" w:rsidR="005C6D63" w:rsidRPr="00243D75" w:rsidRDefault="005C6D63" w:rsidP="005C6D63">
      <w:pPr>
        <w:autoSpaceDE w:val="0"/>
        <w:autoSpaceDN w:val="0"/>
        <w:adjustRightInd w:val="0"/>
        <w:jc w:val="both"/>
        <w:rPr>
          <w:rFonts w:ascii="Montserrat" w:hAnsi="Montserrat" w:cs="Arial"/>
          <w:b/>
          <w:bCs/>
          <w:color w:val="000000"/>
          <w:sz w:val="18"/>
          <w:szCs w:val="18"/>
        </w:rPr>
      </w:pPr>
    </w:p>
    <w:p w14:paraId="443574F8" w14:textId="77777777" w:rsidR="005C6D63" w:rsidRPr="00243D75" w:rsidRDefault="005C6D63" w:rsidP="005C6D63">
      <w:pPr>
        <w:jc w:val="both"/>
        <w:rPr>
          <w:rFonts w:ascii="Montserrat" w:hAnsi="Montserrat"/>
          <w:sz w:val="18"/>
          <w:szCs w:val="18"/>
        </w:rPr>
      </w:pPr>
      <w:r w:rsidRPr="00243D75">
        <w:rPr>
          <w:rFonts w:ascii="Montserrat" w:hAnsi="Montserrat" w:cs="Arial"/>
          <w:sz w:val="18"/>
          <w:szCs w:val="18"/>
        </w:rPr>
        <w:t>Hethel Innovation Ltd (HIL) expects employees to adhere to this policy in line with HIL's obligations under equality legislation.  Managers must ensure that all reasonable adjustments or supportive measures are considered to allow equality of access and opportunity regardless of age, gender, ethnicity, sexual orientation, disability, faith or religion, gender identity, pregnancy/maternity or marital status.</w:t>
      </w:r>
      <w:bookmarkStart w:id="0" w:name="_Toc307840221"/>
    </w:p>
    <w:p w14:paraId="51D53126" w14:textId="77777777" w:rsidR="005C6D63" w:rsidRPr="00243D75" w:rsidRDefault="005C6D63" w:rsidP="005C6D63">
      <w:pPr>
        <w:rPr>
          <w:rFonts w:ascii="Montserrat" w:hAnsi="Montserrat"/>
          <w:sz w:val="18"/>
          <w:szCs w:val="18"/>
        </w:rPr>
      </w:pPr>
    </w:p>
    <w:p w14:paraId="7ACB5D96" w14:textId="77777777" w:rsidR="005C6D63" w:rsidRPr="00243D75" w:rsidRDefault="005C6D63" w:rsidP="005C6D63">
      <w:pPr>
        <w:rPr>
          <w:rFonts w:ascii="Montserrat" w:hAnsi="Montserrat"/>
          <w:sz w:val="18"/>
          <w:szCs w:val="18"/>
        </w:rPr>
      </w:pPr>
    </w:p>
    <w:p w14:paraId="66D23B13" w14:textId="77777777" w:rsidR="005C6D63" w:rsidRPr="00243D75" w:rsidRDefault="005C6D63" w:rsidP="005C6D63">
      <w:pPr>
        <w:rPr>
          <w:rFonts w:ascii="Montserrat" w:hAnsi="Montserrat"/>
          <w:sz w:val="18"/>
          <w:szCs w:val="18"/>
        </w:rPr>
      </w:pPr>
    </w:p>
    <w:p w14:paraId="2A314436" w14:textId="77777777" w:rsidR="005C6D63" w:rsidRPr="00243D75" w:rsidRDefault="005C6D63" w:rsidP="005C6D63">
      <w:pPr>
        <w:rPr>
          <w:rFonts w:ascii="Montserrat" w:hAnsi="Montserrat"/>
          <w:sz w:val="18"/>
          <w:szCs w:val="18"/>
        </w:rPr>
      </w:pPr>
    </w:p>
    <w:p w14:paraId="3F128C35" w14:textId="77777777" w:rsidR="005C6D63" w:rsidRPr="00243D75" w:rsidRDefault="005C6D63" w:rsidP="005C6D63">
      <w:pPr>
        <w:pStyle w:val="TOC1"/>
        <w:tabs>
          <w:tab w:val="left" w:pos="480"/>
          <w:tab w:val="right" w:leader="dot" w:pos="9631"/>
        </w:tabs>
        <w:rPr>
          <w:rFonts w:ascii="Montserrat" w:hAnsi="Montserrat" w:cs="Times New Roman"/>
          <w:bCs w:val="0"/>
          <w:caps w:val="0"/>
          <w:noProof/>
          <w:sz w:val="18"/>
          <w:szCs w:val="18"/>
          <w:lang w:eastAsia="en-GB"/>
        </w:rPr>
      </w:pPr>
      <w:r w:rsidRPr="00243D75">
        <w:rPr>
          <w:rFonts w:ascii="Montserrat" w:hAnsi="Montserrat" w:cs="Arial"/>
          <w:color w:val="000000"/>
          <w:sz w:val="18"/>
          <w:szCs w:val="18"/>
        </w:rPr>
        <w:fldChar w:fldCharType="begin"/>
      </w:r>
      <w:r w:rsidRPr="00243D75">
        <w:rPr>
          <w:rFonts w:ascii="Montserrat" w:hAnsi="Montserrat" w:cs="Arial"/>
          <w:color w:val="000000"/>
          <w:sz w:val="18"/>
          <w:szCs w:val="18"/>
        </w:rPr>
        <w:instrText xml:space="preserve"> TOC \o "1-1" \h \z \u </w:instrText>
      </w:r>
      <w:r w:rsidRPr="00243D75">
        <w:rPr>
          <w:rFonts w:ascii="Montserrat" w:hAnsi="Montserrat" w:cs="Arial"/>
          <w:color w:val="000000"/>
          <w:sz w:val="18"/>
          <w:szCs w:val="18"/>
        </w:rPr>
        <w:fldChar w:fldCharType="separate"/>
      </w:r>
      <w:hyperlink w:anchor="_Toc53147403" w:history="1">
        <w:r w:rsidRPr="00243D75">
          <w:rPr>
            <w:rStyle w:val="Hyperlink"/>
            <w:rFonts w:ascii="Montserrat" w:hAnsi="Montserrat"/>
            <w:noProof/>
            <w:sz w:val="18"/>
            <w:szCs w:val="18"/>
          </w:rPr>
          <w:t>1</w:t>
        </w:r>
        <w:r w:rsidRPr="00243D75">
          <w:rPr>
            <w:rFonts w:ascii="Montserrat" w:hAnsi="Montserrat" w:cs="Times New Roman"/>
            <w:bCs w:val="0"/>
            <w:caps w:val="0"/>
            <w:noProof/>
            <w:sz w:val="18"/>
            <w:szCs w:val="18"/>
            <w:lang w:eastAsia="en-GB"/>
          </w:rPr>
          <w:tab/>
        </w:r>
        <w:r w:rsidRPr="00243D75">
          <w:rPr>
            <w:rStyle w:val="Hyperlink"/>
            <w:rFonts w:ascii="Montserrat" w:hAnsi="Montserrat"/>
            <w:noProof/>
            <w:sz w:val="18"/>
            <w:szCs w:val="18"/>
          </w:rPr>
          <w:t>Annual Leave</w:t>
        </w:r>
        <w:r w:rsidRPr="00243D75">
          <w:rPr>
            <w:rFonts w:ascii="Montserrat" w:hAnsi="Montserrat"/>
            <w:noProof/>
            <w:webHidden/>
            <w:sz w:val="18"/>
            <w:szCs w:val="18"/>
          </w:rPr>
          <w:tab/>
        </w:r>
        <w:r w:rsidRPr="00243D75">
          <w:rPr>
            <w:rFonts w:ascii="Montserrat" w:hAnsi="Montserrat"/>
            <w:noProof/>
            <w:webHidden/>
            <w:sz w:val="18"/>
            <w:szCs w:val="18"/>
          </w:rPr>
          <w:fldChar w:fldCharType="begin"/>
        </w:r>
        <w:r w:rsidRPr="00243D75">
          <w:rPr>
            <w:rFonts w:ascii="Montserrat" w:hAnsi="Montserrat"/>
            <w:noProof/>
            <w:webHidden/>
            <w:sz w:val="18"/>
            <w:szCs w:val="18"/>
          </w:rPr>
          <w:instrText xml:space="preserve"> PAGEREF _Toc53147403 \h </w:instrText>
        </w:r>
        <w:r w:rsidRPr="00243D75">
          <w:rPr>
            <w:rFonts w:ascii="Montserrat" w:hAnsi="Montserrat"/>
            <w:noProof/>
            <w:webHidden/>
            <w:sz w:val="18"/>
            <w:szCs w:val="18"/>
          </w:rPr>
        </w:r>
        <w:r w:rsidRPr="00243D75">
          <w:rPr>
            <w:rFonts w:ascii="Montserrat" w:hAnsi="Montserrat"/>
            <w:noProof/>
            <w:webHidden/>
            <w:sz w:val="18"/>
            <w:szCs w:val="18"/>
          </w:rPr>
          <w:fldChar w:fldCharType="separate"/>
        </w:r>
        <w:r w:rsidRPr="00243D75">
          <w:rPr>
            <w:rFonts w:ascii="Montserrat" w:hAnsi="Montserrat"/>
            <w:noProof/>
            <w:webHidden/>
            <w:sz w:val="18"/>
            <w:szCs w:val="18"/>
          </w:rPr>
          <w:t>2</w:t>
        </w:r>
        <w:r w:rsidRPr="00243D75">
          <w:rPr>
            <w:rFonts w:ascii="Montserrat" w:hAnsi="Montserrat"/>
            <w:noProof/>
            <w:webHidden/>
            <w:sz w:val="18"/>
            <w:szCs w:val="18"/>
          </w:rPr>
          <w:fldChar w:fldCharType="end"/>
        </w:r>
      </w:hyperlink>
    </w:p>
    <w:p w14:paraId="459996C2" w14:textId="77777777" w:rsidR="005C6D63" w:rsidRPr="00243D75" w:rsidRDefault="007C7657" w:rsidP="005C6D63">
      <w:pPr>
        <w:pStyle w:val="TOC1"/>
        <w:tabs>
          <w:tab w:val="left" w:pos="480"/>
          <w:tab w:val="right" w:leader="dot" w:pos="9631"/>
        </w:tabs>
        <w:rPr>
          <w:rFonts w:ascii="Montserrat" w:hAnsi="Montserrat" w:cs="Times New Roman"/>
          <w:b w:val="0"/>
          <w:bCs w:val="0"/>
          <w:caps w:val="0"/>
          <w:noProof/>
          <w:sz w:val="18"/>
          <w:szCs w:val="18"/>
          <w:lang w:eastAsia="en-GB"/>
        </w:rPr>
      </w:pPr>
      <w:hyperlink w:anchor="_Toc53147405" w:history="1">
        <w:r w:rsidR="005C6D63" w:rsidRPr="00243D75">
          <w:rPr>
            <w:rStyle w:val="Hyperlink"/>
            <w:rFonts w:ascii="Montserrat" w:hAnsi="Montserrat"/>
            <w:noProof/>
            <w:sz w:val="18"/>
            <w:szCs w:val="18"/>
          </w:rPr>
          <w:t>2</w:t>
        </w:r>
        <w:r w:rsidR="005C6D63" w:rsidRPr="00243D75">
          <w:rPr>
            <w:rFonts w:ascii="Montserrat" w:hAnsi="Montserrat" w:cs="Times New Roman"/>
            <w:b w:val="0"/>
            <w:bCs w:val="0"/>
            <w:caps w:val="0"/>
            <w:noProof/>
            <w:sz w:val="18"/>
            <w:szCs w:val="18"/>
            <w:lang w:eastAsia="en-GB"/>
          </w:rPr>
          <w:tab/>
        </w:r>
        <w:r w:rsidR="005C6D63" w:rsidRPr="00243D75">
          <w:rPr>
            <w:rStyle w:val="Hyperlink"/>
            <w:rFonts w:ascii="Montserrat" w:hAnsi="Montserrat"/>
            <w:noProof/>
            <w:sz w:val="18"/>
            <w:szCs w:val="18"/>
          </w:rPr>
          <w:t>Leave for Medical Appointments</w:t>
        </w:r>
        <w:r w:rsidR="005C6D63" w:rsidRPr="00243D75">
          <w:rPr>
            <w:rFonts w:ascii="Montserrat" w:hAnsi="Montserrat"/>
            <w:noProof/>
            <w:webHidden/>
            <w:sz w:val="18"/>
            <w:szCs w:val="18"/>
          </w:rPr>
          <w:tab/>
        </w:r>
        <w:r w:rsidR="005C6D63" w:rsidRPr="00243D75">
          <w:rPr>
            <w:rFonts w:ascii="Montserrat" w:hAnsi="Montserrat"/>
            <w:noProof/>
            <w:webHidden/>
            <w:sz w:val="18"/>
            <w:szCs w:val="18"/>
          </w:rPr>
          <w:fldChar w:fldCharType="begin"/>
        </w:r>
        <w:r w:rsidR="005C6D63" w:rsidRPr="00243D75">
          <w:rPr>
            <w:rFonts w:ascii="Montserrat" w:hAnsi="Montserrat"/>
            <w:noProof/>
            <w:webHidden/>
            <w:sz w:val="18"/>
            <w:szCs w:val="18"/>
          </w:rPr>
          <w:instrText xml:space="preserve"> PAGEREF _Toc53147405 \h </w:instrText>
        </w:r>
        <w:r w:rsidR="005C6D63" w:rsidRPr="00243D75">
          <w:rPr>
            <w:rFonts w:ascii="Montserrat" w:hAnsi="Montserrat"/>
            <w:noProof/>
            <w:webHidden/>
            <w:sz w:val="18"/>
            <w:szCs w:val="18"/>
          </w:rPr>
        </w:r>
        <w:r w:rsidR="005C6D63" w:rsidRPr="00243D75">
          <w:rPr>
            <w:rFonts w:ascii="Montserrat" w:hAnsi="Montserrat"/>
            <w:noProof/>
            <w:webHidden/>
            <w:sz w:val="18"/>
            <w:szCs w:val="18"/>
          </w:rPr>
          <w:fldChar w:fldCharType="separate"/>
        </w:r>
        <w:r w:rsidR="005C6D63" w:rsidRPr="00243D75">
          <w:rPr>
            <w:rFonts w:ascii="Montserrat" w:hAnsi="Montserrat"/>
            <w:noProof/>
            <w:webHidden/>
            <w:sz w:val="18"/>
            <w:szCs w:val="18"/>
          </w:rPr>
          <w:t>3</w:t>
        </w:r>
        <w:r w:rsidR="005C6D63" w:rsidRPr="00243D75">
          <w:rPr>
            <w:rFonts w:ascii="Montserrat" w:hAnsi="Montserrat"/>
            <w:noProof/>
            <w:webHidden/>
            <w:sz w:val="18"/>
            <w:szCs w:val="18"/>
          </w:rPr>
          <w:fldChar w:fldCharType="end"/>
        </w:r>
      </w:hyperlink>
    </w:p>
    <w:p w14:paraId="30397196" w14:textId="77777777" w:rsidR="005C6D63" w:rsidRPr="00243D75" w:rsidRDefault="007C7657" w:rsidP="005C6D63">
      <w:pPr>
        <w:pStyle w:val="TOC1"/>
        <w:tabs>
          <w:tab w:val="left" w:pos="480"/>
          <w:tab w:val="right" w:leader="dot" w:pos="9631"/>
        </w:tabs>
        <w:rPr>
          <w:rFonts w:ascii="Montserrat" w:hAnsi="Montserrat" w:cs="Times New Roman"/>
          <w:b w:val="0"/>
          <w:bCs w:val="0"/>
          <w:caps w:val="0"/>
          <w:noProof/>
          <w:sz w:val="18"/>
          <w:szCs w:val="18"/>
          <w:lang w:eastAsia="en-GB"/>
        </w:rPr>
      </w:pPr>
      <w:hyperlink w:anchor="_Toc53147420" w:history="1">
        <w:r w:rsidR="005C6D63" w:rsidRPr="00243D75">
          <w:rPr>
            <w:rStyle w:val="Hyperlink"/>
            <w:rFonts w:ascii="Montserrat" w:hAnsi="Montserrat"/>
            <w:noProof/>
            <w:sz w:val="18"/>
            <w:szCs w:val="18"/>
          </w:rPr>
          <w:t>5</w:t>
        </w:r>
        <w:r w:rsidR="005C6D63" w:rsidRPr="00243D75">
          <w:rPr>
            <w:rFonts w:ascii="Montserrat" w:hAnsi="Montserrat" w:cs="Times New Roman"/>
            <w:b w:val="0"/>
            <w:bCs w:val="0"/>
            <w:caps w:val="0"/>
            <w:noProof/>
            <w:sz w:val="18"/>
            <w:szCs w:val="18"/>
            <w:lang w:eastAsia="en-GB"/>
          </w:rPr>
          <w:tab/>
        </w:r>
        <w:r w:rsidR="005C6D63" w:rsidRPr="00243D75">
          <w:rPr>
            <w:rStyle w:val="Hyperlink"/>
            <w:rFonts w:ascii="Montserrat" w:hAnsi="Montserrat"/>
            <w:noProof/>
            <w:sz w:val="18"/>
            <w:szCs w:val="18"/>
          </w:rPr>
          <w:t>Time off for Public Duties</w:t>
        </w:r>
        <w:r w:rsidR="005C6D63" w:rsidRPr="00243D75">
          <w:rPr>
            <w:rFonts w:ascii="Montserrat" w:hAnsi="Montserrat"/>
            <w:noProof/>
            <w:webHidden/>
            <w:sz w:val="18"/>
            <w:szCs w:val="18"/>
          </w:rPr>
          <w:tab/>
        </w:r>
        <w:r w:rsidR="005C6D63" w:rsidRPr="00243D75">
          <w:rPr>
            <w:rFonts w:ascii="Montserrat" w:hAnsi="Montserrat"/>
            <w:noProof/>
            <w:webHidden/>
            <w:sz w:val="18"/>
            <w:szCs w:val="18"/>
          </w:rPr>
          <w:fldChar w:fldCharType="begin"/>
        </w:r>
        <w:r w:rsidR="005C6D63" w:rsidRPr="00243D75">
          <w:rPr>
            <w:rFonts w:ascii="Montserrat" w:hAnsi="Montserrat"/>
            <w:noProof/>
            <w:webHidden/>
            <w:sz w:val="18"/>
            <w:szCs w:val="18"/>
          </w:rPr>
          <w:instrText xml:space="preserve"> PAGEREF _Toc53147420 \h </w:instrText>
        </w:r>
        <w:r w:rsidR="005C6D63" w:rsidRPr="00243D75">
          <w:rPr>
            <w:rFonts w:ascii="Montserrat" w:hAnsi="Montserrat"/>
            <w:noProof/>
            <w:webHidden/>
            <w:sz w:val="18"/>
            <w:szCs w:val="18"/>
          </w:rPr>
        </w:r>
        <w:r w:rsidR="005C6D63" w:rsidRPr="00243D75">
          <w:rPr>
            <w:rFonts w:ascii="Montserrat" w:hAnsi="Montserrat"/>
            <w:noProof/>
            <w:webHidden/>
            <w:sz w:val="18"/>
            <w:szCs w:val="18"/>
          </w:rPr>
          <w:fldChar w:fldCharType="separate"/>
        </w:r>
        <w:r w:rsidR="005C6D63" w:rsidRPr="00243D75">
          <w:rPr>
            <w:rFonts w:ascii="Montserrat" w:hAnsi="Montserrat"/>
            <w:noProof/>
            <w:webHidden/>
            <w:sz w:val="18"/>
            <w:szCs w:val="18"/>
          </w:rPr>
          <w:t>6</w:t>
        </w:r>
        <w:r w:rsidR="005C6D63" w:rsidRPr="00243D75">
          <w:rPr>
            <w:rFonts w:ascii="Montserrat" w:hAnsi="Montserrat"/>
            <w:noProof/>
            <w:webHidden/>
            <w:sz w:val="18"/>
            <w:szCs w:val="18"/>
          </w:rPr>
          <w:fldChar w:fldCharType="end"/>
        </w:r>
      </w:hyperlink>
    </w:p>
    <w:p w14:paraId="26C74A8E" w14:textId="77777777" w:rsidR="005C6D63" w:rsidRPr="00243D75" w:rsidRDefault="005C6D63" w:rsidP="005C6D63">
      <w:pPr>
        <w:pStyle w:val="Heading1"/>
        <w:numPr>
          <w:ilvl w:val="0"/>
          <w:numId w:val="0"/>
        </w:numPr>
        <w:tabs>
          <w:tab w:val="left" w:pos="1260"/>
        </w:tabs>
        <w:jc w:val="both"/>
        <w:rPr>
          <w:rFonts w:ascii="Montserrat" w:hAnsi="Montserrat" w:cs="Arial"/>
          <w:color w:val="000000"/>
          <w:sz w:val="18"/>
          <w:szCs w:val="18"/>
        </w:rPr>
      </w:pPr>
      <w:r w:rsidRPr="00243D75">
        <w:rPr>
          <w:rFonts w:ascii="Montserrat" w:hAnsi="Montserrat" w:cs="Arial"/>
          <w:color w:val="000000"/>
          <w:sz w:val="18"/>
          <w:szCs w:val="18"/>
        </w:rPr>
        <w:fldChar w:fldCharType="end"/>
      </w:r>
    </w:p>
    <w:p w14:paraId="4683F2DE" w14:textId="77777777" w:rsidR="005C6D63" w:rsidRPr="00243D75" w:rsidRDefault="005C6D63" w:rsidP="005C6D63">
      <w:pPr>
        <w:pStyle w:val="Heading1"/>
        <w:rPr>
          <w:rFonts w:ascii="Montserrat" w:hAnsi="Montserrat"/>
          <w:sz w:val="18"/>
          <w:szCs w:val="18"/>
        </w:rPr>
      </w:pPr>
      <w:bookmarkStart w:id="1" w:name="_Toc331751864"/>
      <w:bookmarkStart w:id="2" w:name="_Toc337033117"/>
      <w:bookmarkStart w:id="3" w:name="Annualleave"/>
      <w:bookmarkEnd w:id="0"/>
      <w:r w:rsidRPr="00243D75">
        <w:rPr>
          <w:rFonts w:ascii="Montserrat" w:hAnsi="Montserrat"/>
          <w:sz w:val="18"/>
          <w:szCs w:val="18"/>
        </w:rPr>
        <w:br w:type="page"/>
      </w:r>
      <w:bookmarkStart w:id="4" w:name="_Toc53147403"/>
      <w:r w:rsidRPr="00243D75">
        <w:rPr>
          <w:rFonts w:ascii="Montserrat" w:hAnsi="Montserrat"/>
          <w:sz w:val="18"/>
          <w:szCs w:val="18"/>
        </w:rPr>
        <w:lastRenderedPageBreak/>
        <w:t>Annual Leave</w:t>
      </w:r>
      <w:bookmarkEnd w:id="1"/>
      <w:bookmarkEnd w:id="2"/>
      <w:bookmarkEnd w:id="4"/>
    </w:p>
    <w:bookmarkEnd w:id="3"/>
    <w:p w14:paraId="4F08FADA" w14:textId="77777777" w:rsidR="005C6D63" w:rsidRPr="00243D75" w:rsidRDefault="005C6D63" w:rsidP="005C6D63">
      <w:pPr>
        <w:pStyle w:val="Default"/>
        <w:tabs>
          <w:tab w:val="left" w:pos="1260"/>
        </w:tabs>
        <w:ind w:right="-480"/>
        <w:jc w:val="both"/>
        <w:rPr>
          <w:rFonts w:ascii="Montserrat" w:hAnsi="Montserrat"/>
          <w:sz w:val="18"/>
          <w:szCs w:val="18"/>
        </w:rPr>
      </w:pPr>
    </w:p>
    <w:p w14:paraId="268C4C9F" w14:textId="77777777" w:rsidR="005C6D63" w:rsidRPr="00243D75" w:rsidRDefault="005C6D63" w:rsidP="005C6D63">
      <w:pPr>
        <w:pStyle w:val="Heading2"/>
        <w:numPr>
          <w:ilvl w:val="0"/>
          <w:numId w:val="0"/>
        </w:numPr>
        <w:ind w:left="576" w:hanging="576"/>
        <w:jc w:val="both"/>
        <w:rPr>
          <w:rFonts w:ascii="Montserrat" w:hAnsi="Montserrat"/>
          <w:sz w:val="18"/>
          <w:szCs w:val="18"/>
        </w:rPr>
      </w:pPr>
      <w:bookmarkStart w:id="5" w:name="AnnualLeaveYear"/>
      <w:bookmarkStart w:id="6" w:name="_Toc331751866"/>
      <w:r w:rsidRPr="00243D75">
        <w:rPr>
          <w:rFonts w:ascii="Montserrat" w:hAnsi="Montserrat"/>
          <w:sz w:val="18"/>
          <w:szCs w:val="18"/>
        </w:rPr>
        <w:t>Annual Leave Year</w:t>
      </w:r>
      <w:bookmarkEnd w:id="5"/>
      <w:bookmarkEnd w:id="6"/>
    </w:p>
    <w:p w14:paraId="6F6437EA" w14:textId="77777777" w:rsidR="005C6D63" w:rsidRPr="00243D75" w:rsidRDefault="005C6D63" w:rsidP="005C6D63">
      <w:pPr>
        <w:ind w:right="-483"/>
        <w:jc w:val="both"/>
        <w:rPr>
          <w:rStyle w:val="Emphasis"/>
          <w:rFonts w:ascii="Montserrat" w:hAnsi="Montserrat"/>
          <w:sz w:val="18"/>
          <w:szCs w:val="18"/>
        </w:rPr>
      </w:pPr>
    </w:p>
    <w:p w14:paraId="72C20923" w14:textId="77777777" w:rsidR="005C6D63" w:rsidRPr="00243D75" w:rsidRDefault="005C6D63" w:rsidP="005C6D63">
      <w:pPr>
        <w:pStyle w:val="Heading3"/>
        <w:numPr>
          <w:ilvl w:val="0"/>
          <w:numId w:val="0"/>
        </w:numPr>
        <w:ind w:left="720" w:hanging="720"/>
        <w:jc w:val="both"/>
        <w:rPr>
          <w:rStyle w:val="Emphasis"/>
          <w:rFonts w:ascii="Montserrat" w:hAnsi="Montserrat"/>
          <w:b w:val="0"/>
          <w:sz w:val="18"/>
          <w:szCs w:val="18"/>
        </w:rPr>
      </w:pPr>
      <w:r w:rsidRPr="00243D75">
        <w:rPr>
          <w:rStyle w:val="Emphasis"/>
          <w:rFonts w:ascii="Montserrat" w:hAnsi="Montserrat"/>
          <w:b w:val="0"/>
          <w:sz w:val="18"/>
          <w:szCs w:val="18"/>
        </w:rPr>
        <w:t>The annual leave year commences on the date stated on your employment contract.</w:t>
      </w:r>
    </w:p>
    <w:p w14:paraId="18E56ABE" w14:textId="77777777" w:rsidR="005C6D63" w:rsidRPr="00243D75" w:rsidRDefault="005C6D63" w:rsidP="005C6D63">
      <w:pPr>
        <w:spacing w:line="180" w:lineRule="exact"/>
        <w:ind w:right="-482"/>
        <w:jc w:val="both"/>
        <w:rPr>
          <w:rFonts w:ascii="Montserrat" w:hAnsi="Montserrat" w:cs="Arial"/>
          <w:color w:val="000000"/>
          <w:sz w:val="18"/>
          <w:szCs w:val="18"/>
        </w:rPr>
      </w:pPr>
    </w:p>
    <w:p w14:paraId="343CCB93" w14:textId="77777777" w:rsidR="005C6D63" w:rsidRPr="00243D75" w:rsidRDefault="005C6D63" w:rsidP="005C6D63">
      <w:pPr>
        <w:pStyle w:val="Heading2"/>
        <w:numPr>
          <w:ilvl w:val="0"/>
          <w:numId w:val="0"/>
        </w:numPr>
        <w:ind w:left="576" w:hanging="576"/>
        <w:jc w:val="both"/>
        <w:rPr>
          <w:rFonts w:ascii="Montserrat" w:hAnsi="Montserrat"/>
          <w:color w:val="000000"/>
          <w:sz w:val="18"/>
          <w:szCs w:val="18"/>
        </w:rPr>
      </w:pPr>
      <w:bookmarkStart w:id="7" w:name="BasicEntitlements"/>
      <w:bookmarkStart w:id="8" w:name="_Toc331751867"/>
      <w:r w:rsidRPr="00243D75">
        <w:rPr>
          <w:rFonts w:ascii="Montserrat" w:hAnsi="Montserrat"/>
          <w:color w:val="000000"/>
          <w:sz w:val="18"/>
          <w:szCs w:val="18"/>
        </w:rPr>
        <w:t>Basic Entitlements</w:t>
      </w:r>
      <w:bookmarkEnd w:id="7"/>
      <w:bookmarkEnd w:id="8"/>
    </w:p>
    <w:p w14:paraId="1B5A83FF" w14:textId="77777777" w:rsidR="005C6D63" w:rsidRPr="00243D75" w:rsidRDefault="005C6D63" w:rsidP="005C6D63">
      <w:pPr>
        <w:ind w:left="360" w:right="-483"/>
        <w:jc w:val="both"/>
        <w:rPr>
          <w:rFonts w:ascii="Montserrat" w:hAnsi="Montserrat" w:cs="Arial"/>
          <w:color w:val="000000"/>
          <w:sz w:val="18"/>
          <w:szCs w:val="18"/>
        </w:rPr>
      </w:pPr>
    </w:p>
    <w:p w14:paraId="7A868CF3" w14:textId="77777777" w:rsidR="005C6D63" w:rsidRPr="00243D75" w:rsidRDefault="005C6D63" w:rsidP="005C6D63">
      <w:pPr>
        <w:pStyle w:val="Heading3"/>
        <w:numPr>
          <w:ilvl w:val="0"/>
          <w:numId w:val="0"/>
        </w:numPr>
        <w:jc w:val="both"/>
        <w:rPr>
          <w:rStyle w:val="Emphasis"/>
          <w:rFonts w:ascii="Montserrat" w:hAnsi="Montserrat"/>
          <w:b w:val="0"/>
          <w:sz w:val="18"/>
          <w:szCs w:val="18"/>
        </w:rPr>
      </w:pPr>
      <w:r w:rsidRPr="00243D75">
        <w:rPr>
          <w:rStyle w:val="Emphasis"/>
          <w:rFonts w:ascii="Montserrat" w:hAnsi="Montserrat"/>
          <w:b w:val="0"/>
          <w:sz w:val="18"/>
          <w:szCs w:val="18"/>
        </w:rPr>
        <w:t>The Statutory entitlement is detailed in the employee’s employment contract. Below can be found the annual leave increases for continual service.</w:t>
      </w:r>
    </w:p>
    <w:p w14:paraId="16DA32C7" w14:textId="77777777" w:rsidR="005C6D63" w:rsidRPr="00243D75" w:rsidRDefault="005C6D63" w:rsidP="005C6D63">
      <w:pPr>
        <w:jc w:val="both"/>
        <w:rPr>
          <w:rFonts w:ascii="Montserrat" w:hAnsi="Montserrat"/>
          <w:sz w:val="18"/>
          <w:szCs w:val="18"/>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500"/>
        <w:gridCol w:w="1665"/>
        <w:gridCol w:w="1665"/>
        <w:gridCol w:w="1665"/>
      </w:tblGrid>
      <w:tr w:rsidR="005C6D63" w:rsidRPr="00243D75" w14:paraId="6FFD71A2" w14:textId="77777777" w:rsidTr="00243D75">
        <w:trPr>
          <w:trHeight w:val="300"/>
        </w:trPr>
        <w:tc>
          <w:tcPr>
            <w:tcW w:w="1485" w:type="dxa"/>
          </w:tcPr>
          <w:p w14:paraId="4BDAB05E" w14:textId="7DE5EE48" w:rsidR="005C6D63" w:rsidRPr="00243D75" w:rsidRDefault="005C6D63" w:rsidP="00243D75">
            <w:pPr>
              <w:jc w:val="both"/>
              <w:rPr>
                <w:rFonts w:ascii="Montserrat" w:hAnsi="Montserrat"/>
                <w:b/>
                <w:sz w:val="18"/>
                <w:szCs w:val="18"/>
              </w:rPr>
            </w:pPr>
            <w:r w:rsidRPr="00243D75">
              <w:rPr>
                <w:rFonts w:ascii="Montserrat" w:hAnsi="Montserrat"/>
                <w:b/>
                <w:sz w:val="18"/>
                <w:szCs w:val="18"/>
              </w:rPr>
              <w:t>0-</w:t>
            </w:r>
            <w:r w:rsidR="00D05BAE">
              <w:rPr>
                <w:rFonts w:ascii="Montserrat" w:hAnsi="Montserrat"/>
                <w:b/>
                <w:sz w:val="18"/>
                <w:szCs w:val="18"/>
              </w:rPr>
              <w:t>1</w:t>
            </w:r>
            <w:r w:rsidRPr="00243D75">
              <w:rPr>
                <w:rFonts w:ascii="Montserrat" w:hAnsi="Montserrat"/>
                <w:b/>
                <w:sz w:val="18"/>
                <w:szCs w:val="18"/>
              </w:rPr>
              <w:t xml:space="preserve"> </w:t>
            </w:r>
            <w:proofErr w:type="spellStart"/>
            <w:r w:rsidRPr="00243D75">
              <w:rPr>
                <w:rFonts w:ascii="Montserrat" w:hAnsi="Montserrat"/>
                <w:b/>
                <w:sz w:val="18"/>
                <w:szCs w:val="18"/>
              </w:rPr>
              <w:t>yrs</w:t>
            </w:r>
            <w:proofErr w:type="spellEnd"/>
          </w:p>
        </w:tc>
        <w:tc>
          <w:tcPr>
            <w:tcW w:w="1500" w:type="dxa"/>
          </w:tcPr>
          <w:p w14:paraId="1FACE935" w14:textId="6797F4F2" w:rsidR="005C6D63" w:rsidRPr="00243D75" w:rsidRDefault="00D05BAE" w:rsidP="00243D75">
            <w:pPr>
              <w:jc w:val="both"/>
              <w:rPr>
                <w:rFonts w:ascii="Montserrat" w:hAnsi="Montserrat"/>
                <w:b/>
                <w:sz w:val="18"/>
                <w:szCs w:val="18"/>
              </w:rPr>
            </w:pPr>
            <w:r>
              <w:rPr>
                <w:rFonts w:ascii="Montserrat" w:hAnsi="Montserrat"/>
                <w:b/>
                <w:sz w:val="18"/>
                <w:szCs w:val="18"/>
              </w:rPr>
              <w:t>2</w:t>
            </w:r>
            <w:r w:rsidR="005C6D63" w:rsidRPr="00243D75">
              <w:rPr>
                <w:rFonts w:ascii="Montserrat" w:hAnsi="Montserrat"/>
                <w:b/>
                <w:sz w:val="18"/>
                <w:szCs w:val="18"/>
              </w:rPr>
              <w:t>-</w:t>
            </w:r>
            <w:r>
              <w:rPr>
                <w:rFonts w:ascii="Montserrat" w:hAnsi="Montserrat"/>
                <w:b/>
                <w:sz w:val="18"/>
                <w:szCs w:val="18"/>
              </w:rPr>
              <w:t>3</w:t>
            </w:r>
            <w:r w:rsidR="005C6D63" w:rsidRPr="00243D75">
              <w:rPr>
                <w:rFonts w:ascii="Montserrat" w:hAnsi="Montserrat"/>
                <w:b/>
                <w:sz w:val="18"/>
                <w:szCs w:val="18"/>
              </w:rPr>
              <w:t>yrs</w:t>
            </w:r>
          </w:p>
        </w:tc>
        <w:tc>
          <w:tcPr>
            <w:tcW w:w="1665" w:type="dxa"/>
          </w:tcPr>
          <w:p w14:paraId="477B4EAD" w14:textId="7AFE6B30" w:rsidR="005C6D63" w:rsidRPr="00243D75" w:rsidRDefault="00D05BAE" w:rsidP="00243D75">
            <w:pPr>
              <w:jc w:val="both"/>
              <w:rPr>
                <w:rFonts w:ascii="Montserrat" w:hAnsi="Montserrat"/>
                <w:b/>
                <w:sz w:val="18"/>
                <w:szCs w:val="18"/>
              </w:rPr>
            </w:pPr>
            <w:r>
              <w:rPr>
                <w:rFonts w:ascii="Montserrat" w:hAnsi="Montserrat"/>
                <w:b/>
                <w:sz w:val="18"/>
                <w:szCs w:val="18"/>
              </w:rPr>
              <w:t>4</w:t>
            </w:r>
            <w:r w:rsidR="005C6D63" w:rsidRPr="00243D75">
              <w:rPr>
                <w:rFonts w:ascii="Montserrat" w:hAnsi="Montserrat"/>
                <w:b/>
                <w:sz w:val="18"/>
                <w:szCs w:val="18"/>
              </w:rPr>
              <w:t>-</w:t>
            </w:r>
            <w:r>
              <w:rPr>
                <w:rFonts w:ascii="Montserrat" w:hAnsi="Montserrat"/>
                <w:b/>
                <w:sz w:val="18"/>
                <w:szCs w:val="18"/>
              </w:rPr>
              <w:t>5</w:t>
            </w:r>
            <w:r w:rsidR="005C6D63" w:rsidRPr="00243D75">
              <w:rPr>
                <w:rFonts w:ascii="Montserrat" w:hAnsi="Montserrat"/>
                <w:b/>
                <w:sz w:val="18"/>
                <w:szCs w:val="18"/>
              </w:rPr>
              <w:t>yrs</w:t>
            </w:r>
          </w:p>
        </w:tc>
        <w:tc>
          <w:tcPr>
            <w:tcW w:w="1665" w:type="dxa"/>
          </w:tcPr>
          <w:p w14:paraId="60861411" w14:textId="74A93859" w:rsidR="005C6D63" w:rsidRPr="00243D75" w:rsidRDefault="00D05BAE" w:rsidP="00243D75">
            <w:pPr>
              <w:jc w:val="both"/>
              <w:rPr>
                <w:rFonts w:ascii="Montserrat" w:hAnsi="Montserrat"/>
                <w:b/>
                <w:sz w:val="18"/>
                <w:szCs w:val="18"/>
              </w:rPr>
            </w:pPr>
            <w:r>
              <w:rPr>
                <w:rFonts w:ascii="Montserrat" w:hAnsi="Montserrat"/>
                <w:b/>
                <w:sz w:val="18"/>
                <w:szCs w:val="18"/>
              </w:rPr>
              <w:t>6</w:t>
            </w:r>
            <w:r w:rsidR="005C6D63" w:rsidRPr="00243D75">
              <w:rPr>
                <w:rFonts w:ascii="Montserrat" w:hAnsi="Montserrat"/>
                <w:b/>
                <w:sz w:val="18"/>
                <w:szCs w:val="18"/>
              </w:rPr>
              <w:t>-</w:t>
            </w:r>
            <w:r>
              <w:rPr>
                <w:rFonts w:ascii="Montserrat" w:hAnsi="Montserrat"/>
                <w:b/>
                <w:sz w:val="18"/>
                <w:szCs w:val="18"/>
              </w:rPr>
              <w:t>7</w:t>
            </w:r>
            <w:r w:rsidR="005C6D63" w:rsidRPr="00243D75">
              <w:rPr>
                <w:rFonts w:ascii="Montserrat" w:hAnsi="Montserrat"/>
                <w:b/>
                <w:sz w:val="18"/>
                <w:szCs w:val="18"/>
              </w:rPr>
              <w:t>yrs</w:t>
            </w:r>
          </w:p>
        </w:tc>
        <w:tc>
          <w:tcPr>
            <w:tcW w:w="1665" w:type="dxa"/>
          </w:tcPr>
          <w:p w14:paraId="12BCCC7C" w14:textId="03896FD5" w:rsidR="005C6D63" w:rsidRPr="00243D75" w:rsidRDefault="00D05BAE" w:rsidP="00243D75">
            <w:pPr>
              <w:jc w:val="both"/>
              <w:rPr>
                <w:rFonts w:ascii="Montserrat" w:hAnsi="Montserrat"/>
                <w:b/>
                <w:sz w:val="18"/>
                <w:szCs w:val="18"/>
              </w:rPr>
            </w:pPr>
            <w:r>
              <w:rPr>
                <w:rFonts w:ascii="Montserrat" w:hAnsi="Montserrat"/>
                <w:b/>
                <w:sz w:val="18"/>
                <w:szCs w:val="18"/>
              </w:rPr>
              <w:t>7</w:t>
            </w:r>
            <w:r w:rsidR="005C6D63" w:rsidRPr="00243D75">
              <w:rPr>
                <w:rFonts w:ascii="Montserrat" w:hAnsi="Montserrat"/>
                <w:b/>
                <w:sz w:val="18"/>
                <w:szCs w:val="18"/>
              </w:rPr>
              <w:t>+yrs</w:t>
            </w:r>
          </w:p>
        </w:tc>
      </w:tr>
      <w:tr w:rsidR="005C6D63" w:rsidRPr="00243D75" w14:paraId="28ACEBBB" w14:textId="77777777" w:rsidTr="00243D75">
        <w:trPr>
          <w:trHeight w:val="298"/>
        </w:trPr>
        <w:tc>
          <w:tcPr>
            <w:tcW w:w="1485" w:type="dxa"/>
          </w:tcPr>
          <w:p w14:paraId="68FD43B8" w14:textId="77777777" w:rsidR="005C6D63" w:rsidRPr="00243D75" w:rsidRDefault="005C6D63" w:rsidP="00243D75">
            <w:pPr>
              <w:jc w:val="both"/>
              <w:rPr>
                <w:rFonts w:ascii="Montserrat" w:hAnsi="Montserrat"/>
                <w:sz w:val="18"/>
                <w:szCs w:val="18"/>
              </w:rPr>
            </w:pPr>
            <w:r w:rsidRPr="00243D75">
              <w:rPr>
                <w:rFonts w:ascii="Montserrat" w:hAnsi="Montserrat"/>
                <w:sz w:val="18"/>
                <w:szCs w:val="18"/>
              </w:rPr>
              <w:t>23</w:t>
            </w:r>
          </w:p>
        </w:tc>
        <w:tc>
          <w:tcPr>
            <w:tcW w:w="1500" w:type="dxa"/>
          </w:tcPr>
          <w:p w14:paraId="571BCB06" w14:textId="77777777" w:rsidR="005C6D63" w:rsidRPr="00243D75" w:rsidRDefault="005C6D63" w:rsidP="00243D75">
            <w:pPr>
              <w:jc w:val="both"/>
              <w:rPr>
                <w:rFonts w:ascii="Montserrat" w:hAnsi="Montserrat"/>
                <w:sz w:val="18"/>
                <w:szCs w:val="18"/>
              </w:rPr>
            </w:pPr>
            <w:r w:rsidRPr="00243D75">
              <w:rPr>
                <w:rFonts w:ascii="Montserrat" w:hAnsi="Montserrat"/>
                <w:sz w:val="18"/>
                <w:szCs w:val="18"/>
              </w:rPr>
              <w:t>24</w:t>
            </w:r>
          </w:p>
        </w:tc>
        <w:tc>
          <w:tcPr>
            <w:tcW w:w="1665" w:type="dxa"/>
          </w:tcPr>
          <w:p w14:paraId="60489592" w14:textId="77777777" w:rsidR="005C6D63" w:rsidRPr="00243D75" w:rsidRDefault="005C6D63" w:rsidP="00243D75">
            <w:pPr>
              <w:jc w:val="both"/>
              <w:rPr>
                <w:rFonts w:ascii="Montserrat" w:hAnsi="Montserrat"/>
                <w:sz w:val="18"/>
                <w:szCs w:val="18"/>
              </w:rPr>
            </w:pPr>
            <w:r w:rsidRPr="00243D75">
              <w:rPr>
                <w:rFonts w:ascii="Montserrat" w:hAnsi="Montserrat"/>
                <w:sz w:val="18"/>
                <w:szCs w:val="18"/>
              </w:rPr>
              <w:t>25</w:t>
            </w:r>
          </w:p>
        </w:tc>
        <w:tc>
          <w:tcPr>
            <w:tcW w:w="1665" w:type="dxa"/>
          </w:tcPr>
          <w:p w14:paraId="5B9EED8F" w14:textId="77777777" w:rsidR="005C6D63" w:rsidRPr="00243D75" w:rsidRDefault="005C6D63" w:rsidP="00243D75">
            <w:pPr>
              <w:jc w:val="both"/>
              <w:rPr>
                <w:rFonts w:ascii="Montserrat" w:hAnsi="Montserrat"/>
                <w:sz w:val="18"/>
                <w:szCs w:val="18"/>
              </w:rPr>
            </w:pPr>
            <w:r w:rsidRPr="00243D75">
              <w:rPr>
                <w:rFonts w:ascii="Montserrat" w:hAnsi="Montserrat"/>
                <w:sz w:val="18"/>
                <w:szCs w:val="18"/>
              </w:rPr>
              <w:t>26</w:t>
            </w:r>
          </w:p>
        </w:tc>
        <w:tc>
          <w:tcPr>
            <w:tcW w:w="1665" w:type="dxa"/>
          </w:tcPr>
          <w:p w14:paraId="7B0C79E3" w14:textId="77777777" w:rsidR="005C6D63" w:rsidRPr="00243D75" w:rsidRDefault="005C6D63" w:rsidP="00243D75">
            <w:pPr>
              <w:jc w:val="both"/>
              <w:rPr>
                <w:rFonts w:ascii="Montserrat" w:hAnsi="Montserrat"/>
                <w:sz w:val="18"/>
                <w:szCs w:val="18"/>
              </w:rPr>
            </w:pPr>
            <w:r w:rsidRPr="00243D75">
              <w:rPr>
                <w:rFonts w:ascii="Montserrat" w:hAnsi="Montserrat"/>
                <w:sz w:val="18"/>
                <w:szCs w:val="18"/>
              </w:rPr>
              <w:t>28</w:t>
            </w:r>
          </w:p>
        </w:tc>
      </w:tr>
    </w:tbl>
    <w:p w14:paraId="0CDC3EED" w14:textId="77777777" w:rsidR="005C6D63" w:rsidRPr="00243D75" w:rsidRDefault="005C6D63" w:rsidP="005C6D63">
      <w:pPr>
        <w:ind w:right="-482"/>
        <w:jc w:val="both"/>
        <w:rPr>
          <w:rFonts w:ascii="Montserrat" w:hAnsi="Montserrat" w:cs="Arial"/>
          <w:color w:val="000000"/>
          <w:sz w:val="18"/>
          <w:szCs w:val="18"/>
        </w:rPr>
      </w:pPr>
    </w:p>
    <w:p w14:paraId="7866C357" w14:textId="77777777" w:rsidR="005C6D63" w:rsidRPr="00243D75" w:rsidRDefault="005C6D63" w:rsidP="005C6D63">
      <w:pPr>
        <w:pStyle w:val="Heading3"/>
        <w:numPr>
          <w:ilvl w:val="0"/>
          <w:numId w:val="0"/>
        </w:numPr>
        <w:ind w:left="720" w:hanging="720"/>
        <w:jc w:val="both"/>
        <w:rPr>
          <w:rStyle w:val="Emphasis"/>
          <w:rFonts w:ascii="Montserrat" w:hAnsi="Montserrat"/>
          <w:b w:val="0"/>
          <w:sz w:val="18"/>
          <w:szCs w:val="18"/>
        </w:rPr>
      </w:pPr>
      <w:r w:rsidRPr="00243D75">
        <w:rPr>
          <w:rStyle w:val="Emphasis"/>
          <w:rFonts w:ascii="Montserrat" w:hAnsi="Montserrat"/>
          <w:b w:val="0"/>
          <w:sz w:val="18"/>
          <w:szCs w:val="18"/>
        </w:rPr>
        <w:t xml:space="preserve">Any queries over annual leave entitlement should be directed to your line manager. </w:t>
      </w:r>
    </w:p>
    <w:p w14:paraId="1960D81E" w14:textId="77777777" w:rsidR="005C6D63" w:rsidRPr="00243D75" w:rsidRDefault="005C6D63" w:rsidP="005C6D63">
      <w:pPr>
        <w:jc w:val="both"/>
        <w:rPr>
          <w:rStyle w:val="Emphasis"/>
          <w:rFonts w:ascii="Montserrat" w:hAnsi="Montserrat"/>
          <w:sz w:val="18"/>
          <w:szCs w:val="18"/>
        </w:rPr>
      </w:pPr>
    </w:p>
    <w:p w14:paraId="334FC5F3" w14:textId="77777777" w:rsidR="005C6D63" w:rsidRPr="00243D75" w:rsidRDefault="005C6D63" w:rsidP="005C6D63">
      <w:pPr>
        <w:ind w:right="-482"/>
        <w:jc w:val="both"/>
        <w:rPr>
          <w:rFonts w:ascii="Montserrat" w:hAnsi="Montserrat" w:cs="Arial"/>
          <w:color w:val="000000"/>
          <w:sz w:val="18"/>
          <w:szCs w:val="18"/>
        </w:rPr>
      </w:pPr>
    </w:p>
    <w:p w14:paraId="1669C6F5" w14:textId="77777777" w:rsidR="005C6D63" w:rsidRPr="00243D75" w:rsidRDefault="005C6D63" w:rsidP="005C6D63">
      <w:pPr>
        <w:pStyle w:val="Heading2"/>
        <w:numPr>
          <w:ilvl w:val="0"/>
          <w:numId w:val="0"/>
        </w:numPr>
        <w:ind w:left="576" w:hanging="576"/>
        <w:jc w:val="both"/>
        <w:rPr>
          <w:rFonts w:ascii="Montserrat" w:hAnsi="Montserrat"/>
          <w:sz w:val="18"/>
          <w:szCs w:val="18"/>
        </w:rPr>
      </w:pPr>
      <w:bookmarkStart w:id="9" w:name="_Toc331751868"/>
      <w:bookmarkStart w:id="10" w:name="PartTimeEmployees"/>
      <w:r w:rsidRPr="00243D75">
        <w:rPr>
          <w:rFonts w:ascii="Montserrat" w:hAnsi="Montserrat"/>
          <w:sz w:val="18"/>
          <w:szCs w:val="18"/>
        </w:rPr>
        <w:t>Part-time Employees</w:t>
      </w:r>
      <w:bookmarkEnd w:id="9"/>
      <w:r w:rsidRPr="00243D75">
        <w:rPr>
          <w:rFonts w:ascii="Montserrat" w:hAnsi="Montserrat"/>
          <w:sz w:val="18"/>
          <w:szCs w:val="18"/>
        </w:rPr>
        <w:t xml:space="preserve"> </w:t>
      </w:r>
      <w:bookmarkEnd w:id="10"/>
    </w:p>
    <w:p w14:paraId="73026A03" w14:textId="77777777" w:rsidR="005C6D63" w:rsidRPr="00243D75" w:rsidRDefault="005C6D63" w:rsidP="005C6D63">
      <w:pPr>
        <w:pStyle w:val="Default"/>
        <w:tabs>
          <w:tab w:val="left" w:pos="1260"/>
        </w:tabs>
        <w:ind w:left="360" w:right="-480"/>
        <w:jc w:val="both"/>
        <w:rPr>
          <w:rFonts w:ascii="Montserrat" w:hAnsi="Montserrat"/>
          <w:bCs/>
          <w:sz w:val="18"/>
          <w:szCs w:val="18"/>
        </w:rPr>
      </w:pPr>
    </w:p>
    <w:p w14:paraId="3EA9DA18" w14:textId="77777777" w:rsidR="005C6D63" w:rsidRPr="00243D75" w:rsidRDefault="005C6D63" w:rsidP="005C6D63">
      <w:pPr>
        <w:pStyle w:val="Heading3"/>
        <w:numPr>
          <w:ilvl w:val="0"/>
          <w:numId w:val="0"/>
        </w:numPr>
        <w:jc w:val="both"/>
        <w:rPr>
          <w:rStyle w:val="Emphasis"/>
          <w:rFonts w:ascii="Montserrat" w:hAnsi="Montserrat"/>
          <w:b w:val="0"/>
          <w:sz w:val="18"/>
          <w:szCs w:val="18"/>
        </w:rPr>
      </w:pPr>
      <w:r w:rsidRPr="00243D75">
        <w:rPr>
          <w:rStyle w:val="Emphasis"/>
          <w:rFonts w:ascii="Montserrat" w:hAnsi="Montserrat"/>
          <w:b w:val="0"/>
          <w:sz w:val="18"/>
          <w:szCs w:val="18"/>
        </w:rPr>
        <w:t xml:space="preserve">All part-time employees, including those on temporary and fixed term contracts, receive annual leave, on a pro-rata basis with full-time employees. Public and Bank holidays are in addition to the leave entitlement (on a pro rata basis but for some employees may form part of their statutory entitlement.). Leave entitlement for part time employees is generally calculated in hours rather than days. </w:t>
      </w:r>
    </w:p>
    <w:p w14:paraId="15209EDE" w14:textId="77777777" w:rsidR="005C6D63" w:rsidRPr="00243D75" w:rsidRDefault="005C6D63" w:rsidP="005C6D63">
      <w:pPr>
        <w:pStyle w:val="Default"/>
        <w:tabs>
          <w:tab w:val="left" w:pos="1260"/>
        </w:tabs>
        <w:ind w:right="-480"/>
        <w:jc w:val="both"/>
        <w:rPr>
          <w:rFonts w:ascii="Montserrat" w:hAnsi="Montserrat"/>
          <w:sz w:val="18"/>
          <w:szCs w:val="18"/>
        </w:rPr>
      </w:pPr>
    </w:p>
    <w:p w14:paraId="1F7B5D74" w14:textId="77777777" w:rsidR="005C6D63" w:rsidRPr="00243D75" w:rsidRDefault="005C6D63" w:rsidP="005C6D63">
      <w:pPr>
        <w:pStyle w:val="Default"/>
        <w:tabs>
          <w:tab w:val="left" w:pos="720"/>
        </w:tabs>
        <w:ind w:left="720" w:right="-480"/>
        <w:jc w:val="both"/>
        <w:rPr>
          <w:rFonts w:ascii="Montserrat" w:hAnsi="Montserrat"/>
          <w:sz w:val="18"/>
          <w:szCs w:val="18"/>
        </w:rPr>
      </w:pPr>
    </w:p>
    <w:p w14:paraId="5ABCE476" w14:textId="77777777" w:rsidR="005C6D63" w:rsidRPr="00243D75" w:rsidRDefault="005C6D63" w:rsidP="005C6D63">
      <w:pPr>
        <w:pStyle w:val="Heading2"/>
        <w:numPr>
          <w:ilvl w:val="0"/>
          <w:numId w:val="0"/>
        </w:numPr>
        <w:ind w:left="576" w:hanging="576"/>
        <w:jc w:val="both"/>
        <w:rPr>
          <w:rFonts w:ascii="Montserrat" w:hAnsi="Montserrat"/>
          <w:sz w:val="18"/>
          <w:szCs w:val="18"/>
        </w:rPr>
      </w:pPr>
      <w:bookmarkStart w:id="11" w:name="_Toc331751871"/>
      <w:bookmarkStart w:id="12" w:name="TimingofAnnualLeave"/>
      <w:r w:rsidRPr="00243D75">
        <w:rPr>
          <w:rFonts w:ascii="Montserrat" w:hAnsi="Montserrat"/>
          <w:sz w:val="18"/>
          <w:szCs w:val="18"/>
        </w:rPr>
        <w:t>Timing of Annual Leave</w:t>
      </w:r>
      <w:bookmarkEnd w:id="11"/>
      <w:r w:rsidRPr="00243D75">
        <w:rPr>
          <w:rFonts w:ascii="Montserrat" w:hAnsi="Montserrat"/>
          <w:sz w:val="18"/>
          <w:szCs w:val="18"/>
        </w:rPr>
        <w:t xml:space="preserve"> </w:t>
      </w:r>
    </w:p>
    <w:p w14:paraId="1B955AFC" w14:textId="77777777" w:rsidR="005C6D63" w:rsidRPr="00243D75" w:rsidRDefault="005C6D63" w:rsidP="005C6D63">
      <w:pPr>
        <w:jc w:val="both"/>
        <w:rPr>
          <w:rFonts w:ascii="Montserrat" w:hAnsi="Montserrat"/>
          <w:sz w:val="18"/>
          <w:szCs w:val="18"/>
        </w:rPr>
      </w:pPr>
    </w:p>
    <w:bookmarkEnd w:id="12"/>
    <w:p w14:paraId="4BD04066" w14:textId="77777777" w:rsidR="005C6D63" w:rsidRPr="00243D75" w:rsidRDefault="005C6D63" w:rsidP="005C6D63">
      <w:pPr>
        <w:pStyle w:val="Heading3"/>
        <w:numPr>
          <w:ilvl w:val="0"/>
          <w:numId w:val="0"/>
        </w:numPr>
        <w:jc w:val="both"/>
        <w:rPr>
          <w:rStyle w:val="Emphasis"/>
          <w:rFonts w:ascii="Montserrat" w:hAnsi="Montserrat"/>
          <w:b w:val="0"/>
          <w:sz w:val="18"/>
          <w:szCs w:val="18"/>
        </w:rPr>
      </w:pPr>
      <w:r w:rsidRPr="00243D75">
        <w:rPr>
          <w:rStyle w:val="Emphasis"/>
          <w:rFonts w:ascii="Montserrat" w:hAnsi="Montserrat"/>
          <w:b w:val="0"/>
          <w:sz w:val="18"/>
          <w:szCs w:val="18"/>
        </w:rPr>
        <w:t>Annual leave should be mutually agreed between the employee and their manager. Managers must ensure that, whilst giving every reasonable consideration to requests for annual leave, there is always adequate cover in the workplace to meet the demands of the service.  On this basis the manager retains the right to decline an employee’s request for annual leave for operational reasons.</w:t>
      </w:r>
    </w:p>
    <w:p w14:paraId="0F437481" w14:textId="77777777" w:rsidR="005C6D63" w:rsidRPr="00243D75" w:rsidRDefault="005C6D63" w:rsidP="005C6D63">
      <w:pPr>
        <w:rPr>
          <w:rFonts w:ascii="Montserrat" w:hAnsi="Montserrat"/>
          <w:sz w:val="18"/>
          <w:szCs w:val="18"/>
        </w:rPr>
      </w:pPr>
    </w:p>
    <w:p w14:paraId="29D93E79" w14:textId="77777777" w:rsidR="005C6D63" w:rsidRPr="00243D75" w:rsidRDefault="005C6D63" w:rsidP="005C6D63">
      <w:pPr>
        <w:rPr>
          <w:rFonts w:ascii="Montserrat" w:hAnsi="Montserrat"/>
          <w:sz w:val="18"/>
          <w:szCs w:val="18"/>
        </w:rPr>
      </w:pPr>
      <w:r w:rsidRPr="00243D75">
        <w:rPr>
          <w:rFonts w:ascii="Montserrat" w:hAnsi="Montserrat"/>
          <w:sz w:val="18"/>
          <w:szCs w:val="18"/>
        </w:rPr>
        <w:t xml:space="preserve">We may require you to take (or not take) holiday on </w:t>
      </w:r>
      <w:proofErr w:type="gramStart"/>
      <w:r w:rsidRPr="00243D75">
        <w:rPr>
          <w:rFonts w:ascii="Montserrat" w:hAnsi="Montserrat"/>
          <w:sz w:val="18"/>
          <w:szCs w:val="18"/>
        </w:rPr>
        <w:t>particular dates</w:t>
      </w:r>
      <w:proofErr w:type="gramEnd"/>
      <w:r w:rsidRPr="00243D75">
        <w:rPr>
          <w:rFonts w:ascii="Montserrat" w:hAnsi="Montserrat"/>
          <w:sz w:val="18"/>
          <w:szCs w:val="18"/>
        </w:rPr>
        <w:t>, including when the business is particularly busy, during our Christmas shutdown or during your notice period.</w:t>
      </w:r>
    </w:p>
    <w:p w14:paraId="0E3E77FC" w14:textId="77777777" w:rsidR="005C6D63" w:rsidRPr="00243D75" w:rsidRDefault="005C6D63" w:rsidP="005C6D63">
      <w:pPr>
        <w:pStyle w:val="Default"/>
        <w:tabs>
          <w:tab w:val="left" w:pos="1260"/>
        </w:tabs>
        <w:ind w:right="-480"/>
        <w:jc w:val="both"/>
        <w:rPr>
          <w:rFonts w:ascii="Montserrat" w:hAnsi="Montserrat"/>
          <w:sz w:val="18"/>
          <w:szCs w:val="18"/>
        </w:rPr>
      </w:pPr>
    </w:p>
    <w:p w14:paraId="0D8DB1BA" w14:textId="77777777" w:rsidR="005C6D63" w:rsidRPr="00243D75" w:rsidRDefault="005C6D63" w:rsidP="005C6D63">
      <w:pPr>
        <w:pStyle w:val="Default"/>
        <w:tabs>
          <w:tab w:val="left" w:pos="1260"/>
        </w:tabs>
        <w:jc w:val="both"/>
        <w:rPr>
          <w:rFonts w:ascii="Montserrat" w:hAnsi="Montserrat"/>
          <w:sz w:val="18"/>
          <w:szCs w:val="18"/>
        </w:rPr>
      </w:pPr>
    </w:p>
    <w:p w14:paraId="0FE7E25F" w14:textId="77777777" w:rsidR="005C6D63" w:rsidRPr="00243D75" w:rsidRDefault="005C6D63" w:rsidP="005C6D63">
      <w:pPr>
        <w:pStyle w:val="Heading2"/>
        <w:numPr>
          <w:ilvl w:val="0"/>
          <w:numId w:val="0"/>
        </w:numPr>
        <w:ind w:left="576" w:hanging="576"/>
        <w:jc w:val="both"/>
        <w:rPr>
          <w:rFonts w:ascii="Montserrat" w:hAnsi="Montserrat"/>
          <w:sz w:val="18"/>
          <w:szCs w:val="18"/>
        </w:rPr>
      </w:pPr>
      <w:bookmarkStart w:id="13" w:name="_Toc331751873"/>
      <w:bookmarkStart w:id="14" w:name="EmployeesLeavingNCCLeaveEntitlement"/>
      <w:r w:rsidRPr="00243D75">
        <w:rPr>
          <w:rFonts w:ascii="Montserrat" w:hAnsi="Montserrat"/>
          <w:sz w:val="18"/>
          <w:szCs w:val="18"/>
        </w:rPr>
        <w:t>Employees Leaving HIL - Leave Entitlement</w:t>
      </w:r>
      <w:bookmarkEnd w:id="13"/>
      <w:r w:rsidRPr="00243D75">
        <w:rPr>
          <w:rFonts w:ascii="Montserrat" w:hAnsi="Montserrat"/>
          <w:sz w:val="18"/>
          <w:szCs w:val="18"/>
        </w:rPr>
        <w:t xml:space="preserve"> </w:t>
      </w:r>
    </w:p>
    <w:bookmarkEnd w:id="14"/>
    <w:p w14:paraId="4DE41A06" w14:textId="77777777" w:rsidR="005C6D63" w:rsidRPr="00243D75" w:rsidRDefault="005C6D63" w:rsidP="005C6D63">
      <w:pPr>
        <w:pStyle w:val="Default"/>
        <w:ind w:left="360" w:right="-480"/>
        <w:jc w:val="both"/>
        <w:rPr>
          <w:rFonts w:ascii="Montserrat" w:hAnsi="Montserrat"/>
          <w:sz w:val="18"/>
          <w:szCs w:val="18"/>
        </w:rPr>
      </w:pPr>
    </w:p>
    <w:p w14:paraId="42C724E8" w14:textId="77777777" w:rsidR="005C6D63" w:rsidRPr="00243D75" w:rsidRDefault="005C6D63" w:rsidP="005C6D63">
      <w:pPr>
        <w:pStyle w:val="Heading3"/>
        <w:numPr>
          <w:ilvl w:val="0"/>
          <w:numId w:val="0"/>
        </w:numPr>
        <w:jc w:val="both"/>
        <w:rPr>
          <w:rStyle w:val="Emphasis"/>
          <w:rFonts w:ascii="Montserrat" w:hAnsi="Montserrat"/>
          <w:b w:val="0"/>
          <w:sz w:val="18"/>
          <w:szCs w:val="18"/>
        </w:rPr>
      </w:pPr>
      <w:r w:rsidRPr="00243D75">
        <w:rPr>
          <w:rStyle w:val="Emphasis"/>
          <w:rFonts w:ascii="Montserrat" w:hAnsi="Montserrat"/>
          <w:b w:val="0"/>
          <w:sz w:val="18"/>
          <w:szCs w:val="18"/>
        </w:rPr>
        <w:t xml:space="preserve">All employees are entitled to a pro-rata leave entitlement based on the period worked in the current leave year up to and including the last day of employment. Where feasible, pre-planning by a manager and the individual employee should take place to ensure that the annual leave </w:t>
      </w:r>
      <w:proofErr w:type="gramStart"/>
      <w:r w:rsidRPr="00243D75">
        <w:rPr>
          <w:rStyle w:val="Emphasis"/>
          <w:rFonts w:ascii="Montserrat" w:hAnsi="Montserrat"/>
          <w:b w:val="0"/>
          <w:sz w:val="18"/>
          <w:szCs w:val="18"/>
        </w:rPr>
        <w:t>actually taken</w:t>
      </w:r>
      <w:proofErr w:type="gramEnd"/>
      <w:r w:rsidRPr="00243D75">
        <w:rPr>
          <w:rStyle w:val="Emphasis"/>
          <w:rFonts w:ascii="Montserrat" w:hAnsi="Montserrat"/>
          <w:b w:val="0"/>
          <w:sz w:val="18"/>
          <w:szCs w:val="18"/>
        </w:rPr>
        <w:t xml:space="preserve"> matches the leave entitlement. </w:t>
      </w:r>
    </w:p>
    <w:p w14:paraId="6CDFB21E" w14:textId="77777777" w:rsidR="005C6D63" w:rsidRPr="00243D75" w:rsidRDefault="005C6D63" w:rsidP="005C6D63">
      <w:pPr>
        <w:pStyle w:val="Default"/>
        <w:tabs>
          <w:tab w:val="left" w:pos="1260"/>
        </w:tabs>
        <w:ind w:left="900" w:right="-480"/>
        <w:jc w:val="both"/>
        <w:rPr>
          <w:rStyle w:val="Emphasis"/>
          <w:rFonts w:ascii="Montserrat" w:hAnsi="Montserrat"/>
          <w:sz w:val="18"/>
          <w:szCs w:val="18"/>
        </w:rPr>
      </w:pPr>
    </w:p>
    <w:p w14:paraId="5CC120EF" w14:textId="77777777" w:rsidR="005C6D63" w:rsidRPr="00243D75" w:rsidRDefault="005C6D63" w:rsidP="005C6D63">
      <w:pPr>
        <w:pStyle w:val="Heading3"/>
        <w:numPr>
          <w:ilvl w:val="0"/>
          <w:numId w:val="0"/>
        </w:numPr>
        <w:ind w:left="720" w:hanging="720"/>
        <w:jc w:val="both"/>
        <w:rPr>
          <w:rStyle w:val="Emphasis"/>
          <w:rFonts w:ascii="Montserrat" w:hAnsi="Montserrat"/>
          <w:b w:val="0"/>
          <w:sz w:val="18"/>
          <w:szCs w:val="18"/>
        </w:rPr>
      </w:pPr>
      <w:r w:rsidRPr="00243D75">
        <w:rPr>
          <w:rStyle w:val="Emphasis"/>
          <w:rFonts w:ascii="Montserrat" w:hAnsi="Montserrat"/>
          <w:b w:val="0"/>
          <w:sz w:val="18"/>
          <w:szCs w:val="18"/>
        </w:rPr>
        <w:t xml:space="preserve">Outstanding holiday entitlement should be calculated up to the last day of employment. </w:t>
      </w:r>
    </w:p>
    <w:p w14:paraId="78194A5C" w14:textId="77777777" w:rsidR="005C6D63" w:rsidRPr="00243D75" w:rsidRDefault="005C6D63" w:rsidP="005C6D63">
      <w:pPr>
        <w:pStyle w:val="Default"/>
        <w:tabs>
          <w:tab w:val="left" w:pos="1260"/>
        </w:tabs>
        <w:ind w:right="-480"/>
        <w:jc w:val="both"/>
        <w:rPr>
          <w:rStyle w:val="Emphasis"/>
          <w:rFonts w:ascii="Montserrat" w:hAnsi="Montserrat"/>
          <w:sz w:val="18"/>
          <w:szCs w:val="18"/>
        </w:rPr>
      </w:pPr>
    </w:p>
    <w:p w14:paraId="7D46ADF2" w14:textId="77777777" w:rsidR="005C6D63" w:rsidRPr="00243D75" w:rsidRDefault="005C6D63" w:rsidP="005C6D63">
      <w:pPr>
        <w:pStyle w:val="Heading3"/>
        <w:numPr>
          <w:ilvl w:val="0"/>
          <w:numId w:val="0"/>
        </w:numPr>
        <w:jc w:val="both"/>
        <w:rPr>
          <w:rStyle w:val="Emphasis"/>
          <w:rFonts w:ascii="Montserrat" w:hAnsi="Montserrat"/>
          <w:b w:val="0"/>
          <w:sz w:val="18"/>
          <w:szCs w:val="18"/>
        </w:rPr>
      </w:pPr>
      <w:r w:rsidRPr="00243D75">
        <w:rPr>
          <w:rStyle w:val="Emphasis"/>
          <w:rFonts w:ascii="Montserrat" w:hAnsi="Montserrat"/>
          <w:b w:val="0"/>
          <w:sz w:val="18"/>
          <w:szCs w:val="18"/>
        </w:rPr>
        <w:t xml:space="preserve">Employees leaving should take any outstanding leave entitlement during their notice period. In exceptional circumstances beyond the employee’s control, </w:t>
      </w:r>
      <w:proofErr w:type="gramStart"/>
      <w:r w:rsidRPr="00243D75">
        <w:rPr>
          <w:rStyle w:val="Emphasis"/>
          <w:rFonts w:ascii="Montserrat" w:hAnsi="Montserrat"/>
          <w:b w:val="0"/>
          <w:sz w:val="18"/>
          <w:szCs w:val="18"/>
        </w:rPr>
        <w:t>e.g.</w:t>
      </w:r>
      <w:proofErr w:type="gramEnd"/>
      <w:r w:rsidRPr="00243D75">
        <w:rPr>
          <w:rStyle w:val="Emphasis"/>
          <w:rFonts w:ascii="Montserrat" w:hAnsi="Montserrat"/>
          <w:b w:val="0"/>
          <w:sz w:val="18"/>
          <w:szCs w:val="18"/>
        </w:rPr>
        <w:t xml:space="preserve"> long term sickness, payment can be made in lieu of untaken leave for the current leave year. </w:t>
      </w:r>
    </w:p>
    <w:p w14:paraId="1B8C06F1" w14:textId="77777777" w:rsidR="005C6D63" w:rsidRPr="00243D75" w:rsidRDefault="005C6D63" w:rsidP="005C6D63">
      <w:pPr>
        <w:pStyle w:val="Default"/>
        <w:ind w:left="720" w:right="-480"/>
        <w:jc w:val="both"/>
        <w:rPr>
          <w:rStyle w:val="Emphasis"/>
          <w:rFonts w:ascii="Montserrat" w:hAnsi="Montserrat"/>
          <w:sz w:val="18"/>
          <w:szCs w:val="18"/>
        </w:rPr>
      </w:pPr>
    </w:p>
    <w:p w14:paraId="65F2FFEC" w14:textId="77777777" w:rsidR="005C6D63" w:rsidRPr="00243D75" w:rsidRDefault="005C6D63" w:rsidP="005C6D63">
      <w:pPr>
        <w:pStyle w:val="Heading3"/>
        <w:numPr>
          <w:ilvl w:val="0"/>
          <w:numId w:val="0"/>
        </w:numPr>
        <w:jc w:val="both"/>
        <w:rPr>
          <w:rStyle w:val="Emphasis"/>
          <w:rFonts w:ascii="Montserrat" w:hAnsi="Montserrat"/>
          <w:b w:val="0"/>
          <w:sz w:val="18"/>
          <w:szCs w:val="18"/>
        </w:rPr>
      </w:pPr>
      <w:r w:rsidRPr="00243D75">
        <w:rPr>
          <w:rStyle w:val="Emphasis"/>
          <w:rFonts w:ascii="Montserrat" w:hAnsi="Montserrat"/>
          <w:b w:val="0"/>
          <w:sz w:val="18"/>
          <w:szCs w:val="18"/>
        </w:rPr>
        <w:t xml:space="preserve">If more than the pro-rata leave entitlement has been taken by the leaving date, a deduction equivalent to the surplus leave taken should be made from the employee’s final salary payment. </w:t>
      </w:r>
    </w:p>
    <w:p w14:paraId="3650FFAA" w14:textId="77777777" w:rsidR="005C6D63" w:rsidRPr="00243D75" w:rsidRDefault="005C6D63" w:rsidP="005C6D63">
      <w:pPr>
        <w:pStyle w:val="Default"/>
        <w:ind w:left="540" w:right="-480" w:firstLine="180"/>
        <w:jc w:val="both"/>
        <w:rPr>
          <w:rFonts w:ascii="Montserrat" w:hAnsi="Montserrat"/>
          <w:sz w:val="18"/>
          <w:szCs w:val="18"/>
        </w:rPr>
      </w:pPr>
    </w:p>
    <w:p w14:paraId="5C6CEB0E" w14:textId="77777777" w:rsidR="005C6D63" w:rsidRPr="00243D75" w:rsidRDefault="005C6D63" w:rsidP="005C6D63">
      <w:pPr>
        <w:pStyle w:val="Heading2"/>
        <w:numPr>
          <w:ilvl w:val="0"/>
          <w:numId w:val="0"/>
        </w:numPr>
        <w:ind w:left="576" w:hanging="576"/>
        <w:jc w:val="both"/>
        <w:rPr>
          <w:rFonts w:ascii="Montserrat" w:hAnsi="Montserrat"/>
          <w:sz w:val="18"/>
          <w:szCs w:val="18"/>
        </w:rPr>
      </w:pPr>
      <w:bookmarkStart w:id="15" w:name="_Toc331751876"/>
      <w:bookmarkStart w:id="16" w:name="CarryoverofAnnualLeave"/>
    </w:p>
    <w:p w14:paraId="5982712B" w14:textId="77777777" w:rsidR="005C6D63" w:rsidRPr="00243D75" w:rsidRDefault="005C6D63" w:rsidP="005C6D63">
      <w:pPr>
        <w:pStyle w:val="Heading2"/>
        <w:numPr>
          <w:ilvl w:val="0"/>
          <w:numId w:val="0"/>
        </w:numPr>
        <w:ind w:left="576" w:hanging="576"/>
        <w:jc w:val="both"/>
        <w:rPr>
          <w:rFonts w:ascii="Montserrat" w:hAnsi="Montserrat"/>
          <w:sz w:val="18"/>
          <w:szCs w:val="18"/>
        </w:rPr>
      </w:pPr>
      <w:r w:rsidRPr="00243D75">
        <w:rPr>
          <w:rFonts w:ascii="Montserrat" w:hAnsi="Montserrat"/>
          <w:sz w:val="18"/>
          <w:szCs w:val="18"/>
        </w:rPr>
        <w:t>Carry Over of Annual Leave</w:t>
      </w:r>
      <w:bookmarkEnd w:id="15"/>
      <w:r w:rsidRPr="00243D75">
        <w:rPr>
          <w:rFonts w:ascii="Montserrat" w:hAnsi="Montserrat"/>
          <w:sz w:val="18"/>
          <w:szCs w:val="18"/>
        </w:rPr>
        <w:t xml:space="preserve"> </w:t>
      </w:r>
    </w:p>
    <w:bookmarkEnd w:id="16"/>
    <w:p w14:paraId="7C3C6CD6" w14:textId="77777777" w:rsidR="005C6D63" w:rsidRPr="00243D75" w:rsidRDefault="005C6D63" w:rsidP="005C6D63">
      <w:pPr>
        <w:pStyle w:val="Default"/>
        <w:tabs>
          <w:tab w:val="left" w:pos="1260"/>
        </w:tabs>
        <w:ind w:left="360" w:right="-480"/>
        <w:jc w:val="both"/>
        <w:rPr>
          <w:rFonts w:ascii="Montserrat" w:hAnsi="Montserrat"/>
          <w:sz w:val="18"/>
          <w:szCs w:val="18"/>
        </w:rPr>
      </w:pPr>
    </w:p>
    <w:p w14:paraId="3528555D" w14:textId="77777777" w:rsidR="005C6D63" w:rsidRPr="00243D75" w:rsidRDefault="005C6D63" w:rsidP="005C6D63">
      <w:pPr>
        <w:pStyle w:val="Heading3"/>
        <w:numPr>
          <w:ilvl w:val="0"/>
          <w:numId w:val="0"/>
        </w:numPr>
        <w:ind w:left="720" w:hanging="720"/>
        <w:jc w:val="both"/>
        <w:rPr>
          <w:rFonts w:ascii="Montserrat" w:hAnsi="Montserrat"/>
          <w:color w:val="000000"/>
          <w:sz w:val="18"/>
          <w:szCs w:val="18"/>
        </w:rPr>
      </w:pPr>
      <w:bookmarkStart w:id="17" w:name="GeneralPrinciples1121"/>
      <w:r w:rsidRPr="00243D75">
        <w:rPr>
          <w:rFonts w:ascii="Montserrat" w:hAnsi="Montserrat"/>
          <w:color w:val="000000"/>
          <w:sz w:val="18"/>
          <w:szCs w:val="18"/>
        </w:rPr>
        <w:t xml:space="preserve">General Principles </w:t>
      </w:r>
    </w:p>
    <w:bookmarkEnd w:id="17"/>
    <w:p w14:paraId="675FA1EE" w14:textId="77777777" w:rsidR="005C6D63" w:rsidRPr="00243D75" w:rsidRDefault="005C6D63" w:rsidP="005C6D63">
      <w:pPr>
        <w:pStyle w:val="Default"/>
        <w:tabs>
          <w:tab w:val="left" w:pos="720"/>
        </w:tabs>
        <w:ind w:left="360" w:right="-480"/>
        <w:jc w:val="both"/>
        <w:rPr>
          <w:rFonts w:ascii="Montserrat" w:hAnsi="Montserrat"/>
          <w:bCs/>
          <w:sz w:val="18"/>
          <w:szCs w:val="18"/>
        </w:rPr>
      </w:pPr>
    </w:p>
    <w:p w14:paraId="5AD41CCC" w14:textId="77777777" w:rsidR="005C6D63" w:rsidRPr="00243D75" w:rsidRDefault="005C6D63" w:rsidP="005C6D63">
      <w:pPr>
        <w:pStyle w:val="Default"/>
        <w:numPr>
          <w:ilvl w:val="0"/>
          <w:numId w:val="2"/>
        </w:numPr>
        <w:tabs>
          <w:tab w:val="clear" w:pos="2160"/>
          <w:tab w:val="num" w:pos="360"/>
          <w:tab w:val="left" w:pos="1260"/>
        </w:tabs>
        <w:ind w:left="360" w:right="-480"/>
        <w:jc w:val="both"/>
        <w:rPr>
          <w:rStyle w:val="Emphasis"/>
          <w:rFonts w:ascii="Montserrat" w:hAnsi="Montserrat"/>
          <w:sz w:val="18"/>
          <w:szCs w:val="18"/>
        </w:rPr>
      </w:pPr>
      <w:r w:rsidRPr="00243D75">
        <w:rPr>
          <w:rStyle w:val="Emphasis"/>
          <w:rFonts w:ascii="Montserrat" w:hAnsi="Montserrat"/>
          <w:sz w:val="18"/>
          <w:szCs w:val="18"/>
        </w:rPr>
        <w:t xml:space="preserve">In the interests of individual employees and HIL, all employees should take their full annual leave entitlement during the current leave year. Managers should ensure that as far as is practicable this is fulfilled. </w:t>
      </w:r>
    </w:p>
    <w:p w14:paraId="1661A92F" w14:textId="77777777" w:rsidR="005C6D63" w:rsidRPr="00243D75" w:rsidRDefault="005C6D63" w:rsidP="005C6D63">
      <w:pPr>
        <w:pStyle w:val="Default"/>
        <w:tabs>
          <w:tab w:val="left" w:pos="1260"/>
        </w:tabs>
        <w:ind w:right="-480"/>
        <w:jc w:val="both"/>
        <w:rPr>
          <w:rStyle w:val="Emphasis"/>
          <w:rFonts w:ascii="Montserrat" w:hAnsi="Montserrat"/>
          <w:sz w:val="18"/>
          <w:szCs w:val="18"/>
        </w:rPr>
      </w:pPr>
    </w:p>
    <w:p w14:paraId="3BA43934" w14:textId="77777777" w:rsidR="005C6D63" w:rsidRPr="00243D75" w:rsidRDefault="005C6D63" w:rsidP="005C6D63">
      <w:pPr>
        <w:pStyle w:val="Default"/>
        <w:numPr>
          <w:ilvl w:val="0"/>
          <w:numId w:val="2"/>
        </w:numPr>
        <w:tabs>
          <w:tab w:val="clear" w:pos="2160"/>
          <w:tab w:val="num" w:pos="360"/>
          <w:tab w:val="left" w:pos="1260"/>
        </w:tabs>
        <w:ind w:left="360" w:right="-480"/>
        <w:jc w:val="both"/>
        <w:rPr>
          <w:rStyle w:val="Emphasis"/>
          <w:rFonts w:ascii="Montserrat" w:hAnsi="Montserrat"/>
          <w:sz w:val="18"/>
          <w:szCs w:val="18"/>
        </w:rPr>
      </w:pPr>
      <w:r w:rsidRPr="00243D75">
        <w:rPr>
          <w:rStyle w:val="Emphasis"/>
          <w:rFonts w:ascii="Montserrat" w:hAnsi="Montserrat"/>
          <w:sz w:val="18"/>
          <w:szCs w:val="18"/>
        </w:rPr>
        <w:t xml:space="preserve">Except as set out in this policy, holiday entitlement must be taken during the holiday year in which it accrues. Any holiday not taken by the end of the year will be lost and you will not </w:t>
      </w:r>
      <w:proofErr w:type="spellStart"/>
      <w:r w:rsidRPr="00243D75">
        <w:rPr>
          <w:rStyle w:val="Emphasis"/>
          <w:rFonts w:ascii="Montserrat" w:hAnsi="Montserrat"/>
          <w:sz w:val="18"/>
          <w:szCs w:val="18"/>
        </w:rPr>
        <w:t>recieve</w:t>
      </w:r>
      <w:proofErr w:type="spellEnd"/>
      <w:r w:rsidRPr="00243D75">
        <w:rPr>
          <w:rStyle w:val="Emphasis"/>
          <w:rFonts w:ascii="Montserrat" w:hAnsi="Montserrat"/>
          <w:sz w:val="18"/>
          <w:szCs w:val="18"/>
        </w:rPr>
        <w:t xml:space="preserve"> any payment in lieu. </w:t>
      </w:r>
    </w:p>
    <w:p w14:paraId="26336485" w14:textId="77777777" w:rsidR="005C6D63" w:rsidRPr="00243D75" w:rsidRDefault="005C6D63" w:rsidP="005C6D63">
      <w:pPr>
        <w:pStyle w:val="Default"/>
        <w:tabs>
          <w:tab w:val="left" w:pos="1260"/>
        </w:tabs>
        <w:ind w:right="-480"/>
        <w:jc w:val="both"/>
        <w:rPr>
          <w:rStyle w:val="Emphasis"/>
          <w:rFonts w:ascii="Montserrat" w:hAnsi="Montserrat"/>
          <w:sz w:val="18"/>
          <w:szCs w:val="18"/>
        </w:rPr>
      </w:pPr>
    </w:p>
    <w:p w14:paraId="1CA419FC" w14:textId="77777777" w:rsidR="005C6D63" w:rsidRPr="00243D75" w:rsidRDefault="005C6D63" w:rsidP="005C6D63">
      <w:pPr>
        <w:pStyle w:val="Default"/>
        <w:numPr>
          <w:ilvl w:val="0"/>
          <w:numId w:val="2"/>
        </w:numPr>
        <w:tabs>
          <w:tab w:val="clear" w:pos="2160"/>
          <w:tab w:val="num" w:pos="360"/>
          <w:tab w:val="left" w:pos="1260"/>
        </w:tabs>
        <w:ind w:left="360" w:right="-480"/>
        <w:jc w:val="both"/>
        <w:rPr>
          <w:rStyle w:val="Emphasis"/>
          <w:rFonts w:ascii="Montserrat" w:hAnsi="Montserrat"/>
          <w:sz w:val="18"/>
          <w:szCs w:val="18"/>
        </w:rPr>
      </w:pPr>
      <w:r w:rsidRPr="00243D75">
        <w:rPr>
          <w:rStyle w:val="Emphasis"/>
          <w:rFonts w:ascii="Montserrat" w:hAnsi="Montserrat"/>
          <w:sz w:val="18"/>
          <w:szCs w:val="18"/>
        </w:rPr>
        <w:lastRenderedPageBreak/>
        <w:t>Carryover of annual leave will be allowed in the following circumstances:</w:t>
      </w:r>
    </w:p>
    <w:p w14:paraId="5E859FF4" w14:textId="77777777" w:rsidR="005C6D63" w:rsidRPr="00243D75" w:rsidRDefault="005C6D63" w:rsidP="005C6D63">
      <w:pPr>
        <w:pStyle w:val="ListParagraph"/>
        <w:rPr>
          <w:rStyle w:val="Emphasis"/>
          <w:rFonts w:ascii="Montserrat" w:hAnsi="Montserrat"/>
          <w:sz w:val="18"/>
          <w:szCs w:val="18"/>
        </w:rPr>
      </w:pPr>
    </w:p>
    <w:p w14:paraId="47563173" w14:textId="77777777" w:rsidR="005C6D63" w:rsidRPr="00243D75" w:rsidRDefault="005C6D63" w:rsidP="005C6D63">
      <w:pPr>
        <w:pStyle w:val="ScheduleUntitledsubclause2"/>
        <w:rPr>
          <w:rFonts w:ascii="Montserrat" w:hAnsi="Montserrat"/>
          <w:sz w:val="18"/>
          <w:szCs w:val="18"/>
        </w:rPr>
      </w:pPr>
      <w:bookmarkStart w:id="18" w:name="a545814"/>
      <w:r w:rsidRPr="00243D75">
        <w:rPr>
          <w:rFonts w:ascii="Montserrat" w:hAnsi="Montserrat"/>
          <w:sz w:val="18"/>
          <w:szCs w:val="18"/>
        </w:rPr>
        <w:t xml:space="preserve">in cases involving sickness absence, as set out </w:t>
      </w:r>
      <w:proofErr w:type="gramStart"/>
      <w:r w:rsidRPr="00243D75">
        <w:rPr>
          <w:rFonts w:ascii="Montserrat" w:hAnsi="Montserrat"/>
          <w:sz w:val="18"/>
          <w:szCs w:val="18"/>
        </w:rPr>
        <w:t>below;</w:t>
      </w:r>
      <w:bookmarkEnd w:id="18"/>
      <w:proofErr w:type="gramEnd"/>
    </w:p>
    <w:p w14:paraId="50B3F280" w14:textId="77777777" w:rsidR="005C6D63" w:rsidRPr="00243D75" w:rsidRDefault="005C6D63" w:rsidP="005C6D63">
      <w:pPr>
        <w:pStyle w:val="ScheduleUntitledsubclause2"/>
        <w:rPr>
          <w:rFonts w:ascii="Montserrat" w:hAnsi="Montserrat"/>
          <w:sz w:val="18"/>
          <w:szCs w:val="18"/>
        </w:rPr>
      </w:pPr>
      <w:bookmarkStart w:id="19" w:name="a239082"/>
      <w:r w:rsidRPr="00243D75">
        <w:rPr>
          <w:rFonts w:ascii="Montserrat" w:hAnsi="Montserrat"/>
          <w:sz w:val="18"/>
          <w:szCs w:val="18"/>
        </w:rPr>
        <w:t xml:space="preserve">in cases of maternity, paternity, adoption, parental or shared parental </w:t>
      </w:r>
      <w:proofErr w:type="gramStart"/>
      <w:r w:rsidRPr="00243D75">
        <w:rPr>
          <w:rFonts w:ascii="Montserrat" w:hAnsi="Montserrat"/>
          <w:sz w:val="18"/>
          <w:szCs w:val="18"/>
        </w:rPr>
        <w:t>leave;;</w:t>
      </w:r>
      <w:bookmarkEnd w:id="19"/>
      <w:proofErr w:type="gramEnd"/>
    </w:p>
    <w:p w14:paraId="226AFDA8" w14:textId="77777777" w:rsidR="005C6D63" w:rsidRPr="00243D75" w:rsidRDefault="005C6D63" w:rsidP="005C6D63">
      <w:pPr>
        <w:pStyle w:val="ScheduleUntitledsubclause2"/>
        <w:rPr>
          <w:rFonts w:ascii="Montserrat" w:hAnsi="Montserrat"/>
          <w:sz w:val="18"/>
          <w:szCs w:val="18"/>
        </w:rPr>
      </w:pPr>
      <w:bookmarkStart w:id="20" w:name="a300144"/>
      <w:r w:rsidRPr="00243D75">
        <w:rPr>
          <w:rFonts w:ascii="Montserrat" w:hAnsi="Montserrat"/>
          <w:sz w:val="18"/>
          <w:szCs w:val="18"/>
        </w:rPr>
        <w:t xml:space="preserve">in any other case where your line manager has given permission in writing limited to no more than 5 days and to be taken in the first two months of the next leave </w:t>
      </w:r>
      <w:proofErr w:type="gramStart"/>
      <w:r w:rsidRPr="00243D75">
        <w:rPr>
          <w:rFonts w:ascii="Montserrat" w:hAnsi="Montserrat"/>
          <w:sz w:val="18"/>
          <w:szCs w:val="18"/>
        </w:rPr>
        <w:t>year;</w:t>
      </w:r>
      <w:proofErr w:type="gramEnd"/>
      <w:r w:rsidRPr="00243D75">
        <w:rPr>
          <w:rFonts w:ascii="Montserrat" w:hAnsi="Montserrat"/>
          <w:sz w:val="18"/>
          <w:szCs w:val="18"/>
        </w:rPr>
        <w:t xml:space="preserve"> and]</w:t>
      </w:r>
      <w:r w:rsidRPr="00243D75">
        <w:rPr>
          <w:rFonts w:ascii="Montserrat" w:hAnsi="Montserrat"/>
          <w:sz w:val="18"/>
          <w:szCs w:val="18"/>
        </w:rPr>
        <w:fldChar w:fldCharType="begin"/>
      </w:r>
      <w:r w:rsidRPr="00243D75">
        <w:rPr>
          <w:rFonts w:ascii="Montserrat" w:hAnsi="Montserrat"/>
          <w:sz w:val="18"/>
          <w:szCs w:val="18"/>
        </w:rPr>
        <w:fldChar w:fldCharType="end"/>
      </w:r>
      <w:bookmarkEnd w:id="20"/>
    </w:p>
    <w:p w14:paraId="7D91D1BF" w14:textId="77777777" w:rsidR="005C6D63" w:rsidRPr="00243D75" w:rsidRDefault="005C6D63" w:rsidP="005C6D63">
      <w:pPr>
        <w:pStyle w:val="ScheduleUntitledsubclause2"/>
        <w:rPr>
          <w:rFonts w:ascii="Montserrat" w:hAnsi="Montserrat"/>
          <w:sz w:val="18"/>
          <w:szCs w:val="18"/>
        </w:rPr>
      </w:pPr>
      <w:bookmarkStart w:id="21" w:name="a730740"/>
      <w:r w:rsidRPr="00243D75">
        <w:rPr>
          <w:rFonts w:ascii="Montserrat" w:hAnsi="Montserrat"/>
          <w:sz w:val="18"/>
          <w:szCs w:val="18"/>
        </w:rPr>
        <w:t>if otherwise required by law.</w:t>
      </w:r>
      <w:bookmarkEnd w:id="21"/>
    </w:p>
    <w:p w14:paraId="5E2883AC" w14:textId="77777777" w:rsidR="005C6D63" w:rsidRPr="00243D75" w:rsidRDefault="005C6D63" w:rsidP="005C6D63">
      <w:pPr>
        <w:pStyle w:val="Default"/>
        <w:tabs>
          <w:tab w:val="left" w:pos="1080"/>
        </w:tabs>
        <w:ind w:left="720" w:right="-480"/>
        <w:jc w:val="both"/>
        <w:rPr>
          <w:rStyle w:val="Emphasis"/>
          <w:rFonts w:ascii="Montserrat" w:hAnsi="Montserrat"/>
          <w:sz w:val="18"/>
          <w:szCs w:val="18"/>
        </w:rPr>
      </w:pPr>
    </w:p>
    <w:p w14:paraId="53503DEB" w14:textId="77777777" w:rsidR="005C6D63" w:rsidRPr="00243D75" w:rsidRDefault="005C6D63" w:rsidP="005C6D63">
      <w:pPr>
        <w:pStyle w:val="Heading2"/>
        <w:numPr>
          <w:ilvl w:val="0"/>
          <w:numId w:val="0"/>
        </w:numPr>
        <w:ind w:left="576" w:hanging="576"/>
        <w:jc w:val="both"/>
        <w:rPr>
          <w:rFonts w:ascii="Montserrat" w:hAnsi="Montserrat"/>
          <w:b w:val="0"/>
          <w:sz w:val="18"/>
          <w:szCs w:val="18"/>
        </w:rPr>
      </w:pPr>
      <w:bookmarkStart w:id="22" w:name="SicknessAbsencewhilstonMatLeave"/>
      <w:bookmarkStart w:id="23" w:name="_Toc331751878"/>
      <w:r w:rsidRPr="00243D75">
        <w:rPr>
          <w:rFonts w:ascii="Montserrat" w:hAnsi="Montserrat"/>
          <w:sz w:val="18"/>
          <w:szCs w:val="18"/>
        </w:rPr>
        <w:t>Sickness Absence whilst on Annual Leave</w:t>
      </w:r>
      <w:bookmarkEnd w:id="22"/>
      <w:bookmarkEnd w:id="23"/>
    </w:p>
    <w:p w14:paraId="48643171" w14:textId="77777777" w:rsidR="005C6D63" w:rsidRPr="00243D75" w:rsidRDefault="005C6D63" w:rsidP="005C6D63">
      <w:pPr>
        <w:pStyle w:val="ScheduleUntitledsubclause1"/>
        <w:rPr>
          <w:rFonts w:ascii="Montserrat" w:hAnsi="Montserrat"/>
          <w:sz w:val="18"/>
          <w:szCs w:val="18"/>
        </w:rPr>
      </w:pPr>
      <w:bookmarkStart w:id="24" w:name="a862825"/>
      <w:r w:rsidRPr="00243D75">
        <w:rPr>
          <w:rFonts w:ascii="Montserrat" w:hAnsi="Montserrat"/>
          <w:sz w:val="18"/>
          <w:szCs w:val="18"/>
        </w:rPr>
        <w:t xml:space="preserve">If an employee sick or injured during a holiday period and would have been incapable of work, they may choose to treat the period of incapacity as sick leave and reclaim the affected days of holiday. </w:t>
      </w:r>
      <w:bookmarkEnd w:id="24"/>
    </w:p>
    <w:p w14:paraId="46C9AA6C" w14:textId="77777777" w:rsidR="005C6D63" w:rsidRPr="00243D75" w:rsidRDefault="005C6D63" w:rsidP="005C6D63">
      <w:pPr>
        <w:pStyle w:val="ScheduleUntitledsubclause1"/>
        <w:rPr>
          <w:rFonts w:ascii="Montserrat" w:hAnsi="Montserrat"/>
          <w:sz w:val="18"/>
          <w:szCs w:val="18"/>
        </w:rPr>
      </w:pPr>
      <w:bookmarkStart w:id="25" w:name="a169694"/>
      <w:r w:rsidRPr="00243D75">
        <w:rPr>
          <w:rFonts w:ascii="Montserrat" w:hAnsi="Montserrat"/>
          <w:sz w:val="18"/>
          <w:szCs w:val="18"/>
        </w:rPr>
        <w:t xml:space="preserve">Employees already on sick leave before a pre-arranged period of holiday may choose to cancel any days of holiday that coincide with the period of incapacity and treat them as sick leave. </w:t>
      </w:r>
      <w:bookmarkEnd w:id="25"/>
    </w:p>
    <w:p w14:paraId="419BBA11" w14:textId="77777777" w:rsidR="005C6D63" w:rsidRPr="00243D75" w:rsidRDefault="005C6D63" w:rsidP="005C6D63">
      <w:pPr>
        <w:pStyle w:val="ScheduleUntitledsubclause1"/>
        <w:rPr>
          <w:rFonts w:ascii="Montserrat" w:hAnsi="Montserrat"/>
          <w:sz w:val="18"/>
          <w:szCs w:val="18"/>
        </w:rPr>
      </w:pPr>
      <w:bookmarkStart w:id="26" w:name="a339490"/>
      <w:r w:rsidRPr="00243D75">
        <w:rPr>
          <w:rFonts w:ascii="Montserrat" w:hAnsi="Montserrat"/>
          <w:sz w:val="18"/>
          <w:szCs w:val="18"/>
        </w:rPr>
        <w:t>Dishonest claims or other abuse of this policy will be treated as misconduct under our disciplinary procedure.</w:t>
      </w:r>
      <w:bookmarkEnd w:id="26"/>
    </w:p>
    <w:p w14:paraId="0E3DE6EF" w14:textId="77777777" w:rsidR="005C6D63" w:rsidRPr="00243D75" w:rsidRDefault="005C6D63" w:rsidP="005C6D63">
      <w:pPr>
        <w:pStyle w:val="Default"/>
        <w:tabs>
          <w:tab w:val="left" w:pos="1260"/>
        </w:tabs>
        <w:ind w:left="360" w:right="-480"/>
        <w:jc w:val="both"/>
        <w:rPr>
          <w:rFonts w:ascii="Montserrat" w:hAnsi="Montserrat"/>
          <w:sz w:val="18"/>
          <w:szCs w:val="18"/>
        </w:rPr>
      </w:pPr>
    </w:p>
    <w:p w14:paraId="77D1209C" w14:textId="77777777" w:rsidR="005C6D63" w:rsidRPr="00243D75" w:rsidRDefault="005C6D63" w:rsidP="005C6D63">
      <w:pPr>
        <w:pStyle w:val="Heading2"/>
        <w:numPr>
          <w:ilvl w:val="0"/>
          <w:numId w:val="0"/>
        </w:numPr>
        <w:ind w:left="576" w:hanging="576"/>
        <w:jc w:val="both"/>
        <w:rPr>
          <w:rFonts w:ascii="Montserrat" w:hAnsi="Montserrat"/>
          <w:sz w:val="18"/>
          <w:szCs w:val="18"/>
        </w:rPr>
      </w:pPr>
      <w:bookmarkStart w:id="27" w:name="_Toc331751879"/>
      <w:bookmarkStart w:id="28" w:name="AnnualLeavewhilstonLSA"/>
      <w:r w:rsidRPr="00243D75">
        <w:rPr>
          <w:rFonts w:ascii="Montserrat" w:hAnsi="Montserrat"/>
          <w:sz w:val="18"/>
          <w:szCs w:val="18"/>
        </w:rPr>
        <w:t>Annual Leave whilst on long-term Sickness Absence</w:t>
      </w:r>
      <w:bookmarkEnd w:id="27"/>
      <w:r w:rsidRPr="00243D75">
        <w:rPr>
          <w:rFonts w:ascii="Montserrat" w:hAnsi="Montserrat"/>
          <w:sz w:val="18"/>
          <w:szCs w:val="18"/>
        </w:rPr>
        <w:t xml:space="preserve"> </w:t>
      </w:r>
    </w:p>
    <w:bookmarkEnd w:id="28"/>
    <w:p w14:paraId="2CDCECF2" w14:textId="77777777" w:rsidR="005C6D63" w:rsidRPr="00243D75" w:rsidRDefault="005C6D63" w:rsidP="005C6D63">
      <w:pPr>
        <w:pStyle w:val="Default"/>
        <w:tabs>
          <w:tab w:val="left" w:pos="1080"/>
        </w:tabs>
        <w:ind w:left="360" w:right="-480"/>
        <w:jc w:val="both"/>
        <w:rPr>
          <w:rFonts w:ascii="Montserrat" w:hAnsi="Montserrat"/>
          <w:bCs/>
          <w:sz w:val="18"/>
          <w:szCs w:val="18"/>
        </w:rPr>
      </w:pPr>
    </w:p>
    <w:p w14:paraId="327AC586" w14:textId="77777777" w:rsidR="005C6D63" w:rsidRPr="00243D75" w:rsidRDefault="005C6D63" w:rsidP="005C6D63">
      <w:pPr>
        <w:pStyle w:val="Heading3"/>
        <w:numPr>
          <w:ilvl w:val="0"/>
          <w:numId w:val="0"/>
        </w:numPr>
        <w:ind w:left="720" w:hanging="720"/>
        <w:jc w:val="both"/>
        <w:rPr>
          <w:rStyle w:val="Emphasis"/>
          <w:rFonts w:ascii="Montserrat" w:hAnsi="Montserrat"/>
          <w:b w:val="0"/>
          <w:sz w:val="18"/>
          <w:szCs w:val="18"/>
        </w:rPr>
      </w:pPr>
      <w:r w:rsidRPr="00243D75">
        <w:rPr>
          <w:rStyle w:val="Emphasis"/>
          <w:rFonts w:ascii="Montserrat" w:hAnsi="Montserrat"/>
          <w:b w:val="0"/>
          <w:sz w:val="18"/>
          <w:szCs w:val="18"/>
        </w:rPr>
        <w:t xml:space="preserve">An employee will continue to accrue annual leave while they are absent due to sickness absence. </w:t>
      </w:r>
    </w:p>
    <w:p w14:paraId="2AF875B4" w14:textId="77777777" w:rsidR="005C6D63" w:rsidRPr="00243D75" w:rsidRDefault="005C6D63" w:rsidP="005C6D63">
      <w:pPr>
        <w:rPr>
          <w:rFonts w:ascii="Montserrat" w:hAnsi="Montserrat"/>
          <w:color w:val="000000"/>
          <w:sz w:val="18"/>
          <w:szCs w:val="18"/>
        </w:rPr>
      </w:pPr>
      <w:r w:rsidRPr="00243D75">
        <w:rPr>
          <w:rFonts w:ascii="Montserrat" w:hAnsi="Montserrat"/>
          <w:sz w:val="18"/>
          <w:szCs w:val="18"/>
        </w:rPr>
        <w:t xml:space="preserve">If </w:t>
      </w:r>
      <w:r w:rsidRPr="00243D75">
        <w:rPr>
          <w:rFonts w:ascii="Montserrat" w:hAnsi="Montserrat"/>
          <w:color w:val="000000"/>
          <w:sz w:val="18"/>
          <w:szCs w:val="18"/>
        </w:rPr>
        <w:t>an employee is on a period of sick leave which spans two holiday years, or if they return to work after sick leave so close to the end of the holiday year that they cannot reasonably take their remaining holiday, you may carry over unused holiday to the following leave year.</w:t>
      </w:r>
    </w:p>
    <w:p w14:paraId="18C853EF" w14:textId="77777777" w:rsidR="005C6D63" w:rsidRPr="00243D75" w:rsidRDefault="005C6D63" w:rsidP="005C6D63">
      <w:pPr>
        <w:pStyle w:val="ScheduleUntitledsubclause1"/>
        <w:rPr>
          <w:rFonts w:ascii="Montserrat" w:hAnsi="Montserrat"/>
          <w:sz w:val="18"/>
          <w:szCs w:val="18"/>
        </w:rPr>
      </w:pPr>
      <w:bookmarkStart w:id="29" w:name="a371534"/>
      <w:r w:rsidRPr="00243D75">
        <w:rPr>
          <w:rFonts w:ascii="Montserrat" w:hAnsi="Montserrat"/>
          <w:sz w:val="18"/>
          <w:szCs w:val="18"/>
        </w:rPr>
        <w:t xml:space="preserve">Carry over under this rule is limited to the four-week minimum holiday entitlement under EU law (which includes bank holidays), less any leave taken during the holiday year that has just ended. If you have taken four weeks' holiday by the end of the holiday year, you will not be allowed to carry anything over under this rule. If you have taken less than four weeks, the remainder may be carried over under this rule. For example, a </w:t>
      </w:r>
      <w:proofErr w:type="gramStart"/>
      <w:r w:rsidRPr="00243D75">
        <w:rPr>
          <w:rFonts w:ascii="Montserrat" w:hAnsi="Montserrat"/>
          <w:sz w:val="18"/>
          <w:szCs w:val="18"/>
        </w:rPr>
        <w:t>full time</w:t>
      </w:r>
      <w:proofErr w:type="gramEnd"/>
      <w:r w:rsidRPr="00243D75">
        <w:rPr>
          <w:rFonts w:ascii="Montserrat" w:hAnsi="Montserrat"/>
          <w:sz w:val="18"/>
          <w:szCs w:val="18"/>
        </w:rPr>
        <w:t xml:space="preserve"> employee who has taken two weeks' holiday plus two bank holidays before starting long-term sick leave can only carry over one week and three days. </w:t>
      </w:r>
      <w:bookmarkEnd w:id="29"/>
    </w:p>
    <w:p w14:paraId="5848AD9F" w14:textId="77777777" w:rsidR="005C6D63" w:rsidRPr="00243D75" w:rsidRDefault="005C6D63" w:rsidP="005C6D63">
      <w:pPr>
        <w:pStyle w:val="ScheduleUntitledsubclause1"/>
        <w:rPr>
          <w:rFonts w:ascii="Montserrat" w:hAnsi="Montserrat"/>
          <w:sz w:val="18"/>
          <w:szCs w:val="18"/>
        </w:rPr>
      </w:pPr>
      <w:bookmarkStart w:id="30" w:name="a884323"/>
      <w:r w:rsidRPr="00243D75">
        <w:rPr>
          <w:rFonts w:ascii="Montserrat" w:hAnsi="Montserrat"/>
          <w:sz w:val="18"/>
          <w:szCs w:val="18"/>
        </w:rPr>
        <w:t>Any holiday that is carried over under this rule but is not taken within 18 months of the end of the holiday year in which it accrued will be lost.</w:t>
      </w:r>
      <w:bookmarkEnd w:id="30"/>
      <w:r w:rsidRPr="00243D75">
        <w:rPr>
          <w:rFonts w:ascii="Montserrat" w:hAnsi="Montserrat"/>
          <w:sz w:val="18"/>
          <w:szCs w:val="18"/>
        </w:rPr>
        <w:t xml:space="preserve"> </w:t>
      </w:r>
    </w:p>
    <w:p w14:paraId="773996A2" w14:textId="77777777" w:rsidR="005C6D63" w:rsidRPr="00243D75" w:rsidRDefault="005C6D63" w:rsidP="005C6D63">
      <w:pPr>
        <w:pStyle w:val="ScheduleUntitledsubclause1"/>
        <w:rPr>
          <w:rFonts w:ascii="Montserrat" w:hAnsi="Montserrat"/>
          <w:sz w:val="18"/>
          <w:szCs w:val="18"/>
        </w:rPr>
      </w:pPr>
      <w:proofErr w:type="gramStart"/>
      <w:r w:rsidRPr="00243D75">
        <w:rPr>
          <w:rFonts w:ascii="Montserrat" w:hAnsi="Montserrat"/>
          <w:sz w:val="18"/>
          <w:szCs w:val="18"/>
        </w:rPr>
        <w:t>Alternatively</w:t>
      </w:r>
      <w:proofErr w:type="gramEnd"/>
      <w:r w:rsidRPr="00243D75">
        <w:rPr>
          <w:rFonts w:ascii="Montserrat" w:hAnsi="Montserrat"/>
          <w:sz w:val="18"/>
          <w:szCs w:val="18"/>
        </w:rPr>
        <w:t xml:space="preserve"> you can choose to take your paid holiday during your sick leave, in which case you will be paid at your normal rate</w:t>
      </w:r>
    </w:p>
    <w:p w14:paraId="7754B7F0" w14:textId="77777777" w:rsidR="005C6D63" w:rsidRPr="00243D75" w:rsidRDefault="005C6D63" w:rsidP="005C6D63">
      <w:pPr>
        <w:pStyle w:val="Default"/>
        <w:tabs>
          <w:tab w:val="num" w:pos="900"/>
          <w:tab w:val="left" w:pos="1080"/>
          <w:tab w:val="left" w:pos="1260"/>
        </w:tabs>
        <w:ind w:left="1080" w:right="-40"/>
        <w:jc w:val="both"/>
        <w:rPr>
          <w:rFonts w:ascii="Montserrat" w:hAnsi="Montserrat"/>
          <w:sz w:val="18"/>
          <w:szCs w:val="18"/>
        </w:rPr>
      </w:pPr>
    </w:p>
    <w:p w14:paraId="08217265" w14:textId="77777777" w:rsidR="005C6D63" w:rsidRPr="00243D75" w:rsidRDefault="005C6D63" w:rsidP="005C6D63">
      <w:pPr>
        <w:pStyle w:val="Default"/>
        <w:tabs>
          <w:tab w:val="left" w:pos="1260"/>
        </w:tabs>
        <w:ind w:left="1080" w:right="-480"/>
        <w:jc w:val="both"/>
        <w:rPr>
          <w:rFonts w:ascii="Montserrat" w:hAnsi="Montserrat"/>
          <w:bCs/>
          <w:sz w:val="18"/>
          <w:szCs w:val="18"/>
        </w:rPr>
      </w:pPr>
    </w:p>
    <w:p w14:paraId="062E3814" w14:textId="77777777" w:rsidR="005C6D63" w:rsidRPr="00243D75" w:rsidRDefault="005C6D63" w:rsidP="005C6D63">
      <w:pPr>
        <w:pStyle w:val="Default"/>
        <w:tabs>
          <w:tab w:val="left" w:pos="1260"/>
        </w:tabs>
        <w:ind w:right="-480" w:firstLine="60"/>
        <w:jc w:val="both"/>
        <w:rPr>
          <w:rFonts w:ascii="Montserrat" w:hAnsi="Montserrat"/>
          <w:b/>
          <w:bCs/>
          <w:sz w:val="18"/>
          <w:szCs w:val="18"/>
        </w:rPr>
      </w:pPr>
    </w:p>
    <w:p w14:paraId="362A1143" w14:textId="77777777" w:rsidR="005C6D63" w:rsidRPr="00243D75" w:rsidRDefault="005C6D63" w:rsidP="005C6D63">
      <w:pPr>
        <w:pStyle w:val="Heading1"/>
        <w:rPr>
          <w:rFonts w:ascii="Montserrat" w:hAnsi="Montserrat"/>
          <w:sz w:val="18"/>
          <w:szCs w:val="18"/>
        </w:rPr>
      </w:pPr>
      <w:bookmarkStart w:id="31" w:name="_Toc331751884"/>
      <w:bookmarkStart w:id="32" w:name="_Toc337033119"/>
      <w:bookmarkStart w:id="33" w:name="_Toc53147405"/>
      <w:bookmarkStart w:id="34" w:name="LeaveMedicalAppointments"/>
      <w:r w:rsidRPr="00243D75">
        <w:rPr>
          <w:rFonts w:ascii="Montserrat" w:hAnsi="Montserrat"/>
          <w:sz w:val="18"/>
          <w:szCs w:val="18"/>
        </w:rPr>
        <w:t>Leave for Medical Appointments</w:t>
      </w:r>
      <w:bookmarkEnd w:id="31"/>
      <w:bookmarkEnd w:id="32"/>
      <w:bookmarkEnd w:id="33"/>
      <w:r w:rsidRPr="00243D75">
        <w:rPr>
          <w:rFonts w:ascii="Montserrat" w:hAnsi="Montserrat"/>
          <w:sz w:val="18"/>
          <w:szCs w:val="18"/>
        </w:rPr>
        <w:t xml:space="preserve"> </w:t>
      </w:r>
    </w:p>
    <w:p w14:paraId="06E50173" w14:textId="77777777" w:rsidR="005C6D63" w:rsidRPr="00243D75" w:rsidRDefault="005C6D63" w:rsidP="005C6D63">
      <w:pPr>
        <w:rPr>
          <w:rFonts w:ascii="Montserrat" w:hAnsi="Montserrat"/>
          <w:sz w:val="18"/>
          <w:szCs w:val="18"/>
        </w:rPr>
      </w:pPr>
    </w:p>
    <w:p w14:paraId="1A753E8B" w14:textId="77777777" w:rsidR="005C6D63" w:rsidRPr="00243D75" w:rsidRDefault="005C6D63" w:rsidP="005C6D63">
      <w:pPr>
        <w:pStyle w:val="Heading2"/>
        <w:numPr>
          <w:ilvl w:val="0"/>
          <w:numId w:val="0"/>
        </w:numPr>
        <w:jc w:val="both"/>
        <w:rPr>
          <w:rStyle w:val="Emphasis"/>
          <w:rFonts w:ascii="Montserrat" w:hAnsi="Montserrat"/>
          <w:b w:val="0"/>
          <w:sz w:val="18"/>
          <w:szCs w:val="18"/>
        </w:rPr>
      </w:pPr>
      <w:bookmarkStart w:id="35" w:name="_Toc307840243"/>
      <w:bookmarkStart w:id="36" w:name="_Toc331751885"/>
      <w:bookmarkEnd w:id="34"/>
      <w:r w:rsidRPr="00243D75">
        <w:rPr>
          <w:rStyle w:val="Emphasis"/>
          <w:rFonts w:ascii="Montserrat" w:hAnsi="Montserrat"/>
          <w:b w:val="0"/>
          <w:sz w:val="18"/>
          <w:szCs w:val="18"/>
        </w:rPr>
        <w:t xml:space="preserve">Medical appointments cover visits to a doctor, </w:t>
      </w:r>
      <w:proofErr w:type="gramStart"/>
      <w:r w:rsidRPr="00243D75">
        <w:rPr>
          <w:rStyle w:val="Emphasis"/>
          <w:rFonts w:ascii="Montserrat" w:hAnsi="Montserrat"/>
          <w:b w:val="0"/>
          <w:sz w:val="18"/>
          <w:szCs w:val="18"/>
        </w:rPr>
        <w:t>dentist</w:t>
      </w:r>
      <w:proofErr w:type="gramEnd"/>
      <w:r w:rsidRPr="00243D75">
        <w:rPr>
          <w:rStyle w:val="Emphasis"/>
          <w:rFonts w:ascii="Montserrat" w:hAnsi="Montserrat"/>
          <w:b w:val="0"/>
          <w:sz w:val="18"/>
          <w:szCs w:val="18"/>
        </w:rPr>
        <w:t xml:space="preserve"> or optician. In normal circumstances employees should make medical appointments in their own time, and flexible working arrangements are in place to facilitate this. </w:t>
      </w:r>
      <w:bookmarkEnd w:id="35"/>
      <w:bookmarkEnd w:id="36"/>
      <w:r w:rsidRPr="00243D75">
        <w:rPr>
          <w:rStyle w:val="Emphasis"/>
          <w:rFonts w:ascii="Montserrat" w:hAnsi="Montserrat"/>
          <w:b w:val="0"/>
          <w:sz w:val="18"/>
          <w:szCs w:val="18"/>
        </w:rPr>
        <w:t xml:space="preserve">Where this is not possible, managers have the discretion to authorised paid or unpaid leave so that appointments can be attended. </w:t>
      </w:r>
    </w:p>
    <w:p w14:paraId="1EED22F4" w14:textId="77777777" w:rsidR="005C6D63" w:rsidRPr="00243D75" w:rsidRDefault="005C6D63" w:rsidP="005C6D63">
      <w:pPr>
        <w:rPr>
          <w:rFonts w:ascii="Montserrat" w:hAnsi="Montserrat"/>
          <w:sz w:val="18"/>
          <w:szCs w:val="18"/>
        </w:rPr>
      </w:pPr>
    </w:p>
    <w:p w14:paraId="0A62B6EC" w14:textId="77777777" w:rsidR="005C6D63" w:rsidRPr="00243D75" w:rsidRDefault="005C6D63" w:rsidP="005C6D63">
      <w:pPr>
        <w:rPr>
          <w:rFonts w:ascii="Montserrat" w:hAnsi="Montserrat"/>
          <w:sz w:val="18"/>
          <w:szCs w:val="18"/>
        </w:rPr>
      </w:pPr>
      <w:r w:rsidRPr="00243D75">
        <w:rPr>
          <w:rFonts w:ascii="Montserrat" w:hAnsi="Montserrat"/>
          <w:sz w:val="18"/>
          <w:szCs w:val="18"/>
        </w:rPr>
        <w:t xml:space="preserve">Special consideration will be given to disabled employees. </w:t>
      </w:r>
    </w:p>
    <w:p w14:paraId="08102BC4" w14:textId="77777777" w:rsidR="005C6D63" w:rsidRPr="00243D75" w:rsidRDefault="005C6D63" w:rsidP="005C6D63">
      <w:pPr>
        <w:autoSpaceDE w:val="0"/>
        <w:autoSpaceDN w:val="0"/>
        <w:adjustRightInd w:val="0"/>
        <w:jc w:val="both"/>
        <w:rPr>
          <w:rFonts w:ascii="Montserrat" w:hAnsi="Montserrat" w:cs="Arial"/>
          <w:b/>
          <w:bCs/>
          <w:color w:val="000000"/>
          <w:sz w:val="18"/>
          <w:szCs w:val="18"/>
        </w:rPr>
      </w:pPr>
    </w:p>
    <w:p w14:paraId="6F6BC23C" w14:textId="77777777" w:rsidR="005C6D63" w:rsidRPr="00243D75" w:rsidRDefault="005C6D63" w:rsidP="005C6D63">
      <w:pPr>
        <w:rPr>
          <w:rFonts w:ascii="Montserrat" w:hAnsi="Montserrat"/>
          <w:sz w:val="18"/>
          <w:szCs w:val="18"/>
        </w:rPr>
      </w:pPr>
      <w:bookmarkStart w:id="37" w:name="_Toc307840265"/>
      <w:bookmarkStart w:id="38" w:name="_Toc307840266"/>
      <w:bookmarkStart w:id="39" w:name="_Toc307840267"/>
      <w:bookmarkStart w:id="40" w:name="_Toc307840268"/>
      <w:bookmarkEnd w:id="37"/>
      <w:bookmarkEnd w:id="38"/>
      <w:bookmarkEnd w:id="39"/>
      <w:bookmarkEnd w:id="40"/>
    </w:p>
    <w:p w14:paraId="1407754E" w14:textId="77777777" w:rsidR="005C6D63" w:rsidRPr="00243D75" w:rsidRDefault="005C6D63" w:rsidP="005C6D63">
      <w:pPr>
        <w:pStyle w:val="Default"/>
        <w:tabs>
          <w:tab w:val="left" w:pos="180"/>
          <w:tab w:val="left" w:pos="540"/>
        </w:tabs>
        <w:ind w:right="-480"/>
        <w:jc w:val="both"/>
        <w:rPr>
          <w:rFonts w:ascii="Montserrat" w:hAnsi="Montserrat"/>
          <w:b/>
          <w:bCs/>
          <w:sz w:val="18"/>
          <w:szCs w:val="18"/>
        </w:rPr>
      </w:pPr>
    </w:p>
    <w:p w14:paraId="7D2BEE66" w14:textId="77777777" w:rsidR="005C6D63" w:rsidRPr="00243D75" w:rsidRDefault="005C6D63" w:rsidP="005C6D63">
      <w:pPr>
        <w:pStyle w:val="Default"/>
        <w:tabs>
          <w:tab w:val="left" w:pos="180"/>
        </w:tabs>
        <w:ind w:right="-480"/>
        <w:jc w:val="both"/>
        <w:rPr>
          <w:rFonts w:ascii="Montserrat" w:hAnsi="Montserrat"/>
          <w:sz w:val="18"/>
          <w:szCs w:val="18"/>
        </w:rPr>
      </w:pPr>
    </w:p>
    <w:p w14:paraId="1965C0AF" w14:textId="77777777" w:rsidR="005C6D63" w:rsidRPr="00243D75" w:rsidRDefault="005C6D63" w:rsidP="005C6D63">
      <w:pPr>
        <w:pStyle w:val="Default"/>
        <w:tabs>
          <w:tab w:val="left" w:pos="180"/>
        </w:tabs>
        <w:ind w:left="900" w:right="-480"/>
        <w:jc w:val="both"/>
        <w:rPr>
          <w:rFonts w:ascii="Montserrat" w:hAnsi="Montserrat"/>
          <w:sz w:val="18"/>
          <w:szCs w:val="18"/>
        </w:rPr>
      </w:pPr>
    </w:p>
    <w:p w14:paraId="6F9DB657" w14:textId="77777777" w:rsidR="005C6D63" w:rsidRPr="00243D75" w:rsidRDefault="005C6D63" w:rsidP="005C6D63">
      <w:pPr>
        <w:pStyle w:val="Heading1"/>
        <w:rPr>
          <w:rFonts w:ascii="Montserrat" w:hAnsi="Montserrat"/>
          <w:sz w:val="18"/>
          <w:szCs w:val="18"/>
        </w:rPr>
      </w:pPr>
      <w:bookmarkStart w:id="41" w:name="_Toc331751932"/>
      <w:bookmarkStart w:id="42" w:name="_Toc337033127"/>
      <w:bookmarkStart w:id="43" w:name="_Toc53147420"/>
      <w:bookmarkStart w:id="44" w:name="TimeoffforPUblicDuties"/>
      <w:r w:rsidRPr="00243D75">
        <w:rPr>
          <w:rFonts w:ascii="Montserrat" w:hAnsi="Montserrat"/>
          <w:sz w:val="18"/>
          <w:szCs w:val="18"/>
        </w:rPr>
        <w:t>Time off for Public Duties</w:t>
      </w:r>
      <w:bookmarkEnd w:id="41"/>
      <w:bookmarkEnd w:id="42"/>
      <w:bookmarkEnd w:id="43"/>
    </w:p>
    <w:bookmarkEnd w:id="44"/>
    <w:p w14:paraId="10690D5D" w14:textId="77777777" w:rsidR="005C6D63" w:rsidRPr="00243D75" w:rsidRDefault="005C6D63" w:rsidP="005C6D63">
      <w:pPr>
        <w:tabs>
          <w:tab w:val="left" w:pos="180"/>
        </w:tabs>
        <w:ind w:left="900"/>
        <w:jc w:val="both"/>
        <w:rPr>
          <w:rFonts w:ascii="Montserrat" w:hAnsi="Montserrat" w:cs="Arial"/>
          <w:color w:val="000000"/>
          <w:sz w:val="18"/>
          <w:szCs w:val="18"/>
        </w:rPr>
      </w:pPr>
    </w:p>
    <w:p w14:paraId="29324FAD" w14:textId="77777777" w:rsidR="005C6D63" w:rsidRPr="00243D75" w:rsidRDefault="005C6D63" w:rsidP="005C6D63">
      <w:pPr>
        <w:pStyle w:val="Heading2"/>
        <w:numPr>
          <w:ilvl w:val="0"/>
          <w:numId w:val="0"/>
        </w:numPr>
        <w:ind w:left="576" w:hanging="576"/>
        <w:jc w:val="both"/>
        <w:rPr>
          <w:rFonts w:ascii="Montserrat" w:hAnsi="Montserrat"/>
          <w:sz w:val="18"/>
          <w:szCs w:val="18"/>
        </w:rPr>
      </w:pPr>
      <w:bookmarkStart w:id="45" w:name="_Toc331751933"/>
      <w:bookmarkStart w:id="46" w:name="IntroductionTimeoffforPublicDutues"/>
      <w:r w:rsidRPr="00243D75">
        <w:rPr>
          <w:rFonts w:ascii="Montserrat" w:hAnsi="Montserrat"/>
          <w:sz w:val="18"/>
          <w:szCs w:val="18"/>
        </w:rPr>
        <w:t>Introduction</w:t>
      </w:r>
      <w:bookmarkEnd w:id="45"/>
    </w:p>
    <w:bookmarkEnd w:id="46"/>
    <w:p w14:paraId="0A275DBE" w14:textId="77777777" w:rsidR="005C6D63" w:rsidRPr="00243D75" w:rsidRDefault="005C6D63" w:rsidP="005C6D63">
      <w:pPr>
        <w:tabs>
          <w:tab w:val="left" w:pos="180"/>
        </w:tabs>
        <w:ind w:left="360"/>
        <w:jc w:val="both"/>
        <w:rPr>
          <w:rFonts w:ascii="Montserrat" w:hAnsi="Montserrat" w:cs="Arial"/>
          <w:b/>
          <w:color w:val="000000"/>
          <w:sz w:val="18"/>
          <w:szCs w:val="18"/>
        </w:rPr>
      </w:pPr>
    </w:p>
    <w:p w14:paraId="2343F6DA" w14:textId="77777777" w:rsidR="005C6D63" w:rsidRPr="00243D75" w:rsidRDefault="005C6D63" w:rsidP="005C6D63">
      <w:pPr>
        <w:pStyle w:val="Heading3"/>
        <w:numPr>
          <w:ilvl w:val="0"/>
          <w:numId w:val="0"/>
        </w:numPr>
        <w:jc w:val="both"/>
        <w:rPr>
          <w:rStyle w:val="Emphasis"/>
          <w:rFonts w:ascii="Montserrat" w:hAnsi="Montserrat"/>
          <w:b w:val="0"/>
          <w:sz w:val="18"/>
          <w:szCs w:val="18"/>
        </w:rPr>
      </w:pPr>
      <w:r w:rsidRPr="00243D75">
        <w:rPr>
          <w:rStyle w:val="Emphasis"/>
          <w:rFonts w:ascii="Montserrat" w:hAnsi="Montserrat"/>
          <w:b w:val="0"/>
          <w:sz w:val="18"/>
          <w:szCs w:val="18"/>
        </w:rPr>
        <w:t>HIL employees very often wish to become involved in various forms of public duty.  The situation will arise, therefore, where individual members of staff will be seeking guidance on their rights/entitlements to time off to participate in a variety of public duties.  The following paragraphs are therefore intended to provide information on HIL’s statutory obligations as an employer.</w:t>
      </w:r>
    </w:p>
    <w:p w14:paraId="0161BED9" w14:textId="77777777" w:rsidR="005C6D63" w:rsidRPr="00243D75" w:rsidRDefault="005C6D63" w:rsidP="005C6D63">
      <w:pPr>
        <w:tabs>
          <w:tab w:val="left" w:pos="180"/>
        </w:tabs>
        <w:ind w:left="720"/>
        <w:jc w:val="both"/>
        <w:rPr>
          <w:rFonts w:ascii="Montserrat" w:hAnsi="Montserrat" w:cs="Arial"/>
          <w:color w:val="000000"/>
          <w:sz w:val="18"/>
          <w:szCs w:val="18"/>
        </w:rPr>
      </w:pPr>
    </w:p>
    <w:p w14:paraId="1DE34068" w14:textId="77777777" w:rsidR="005C6D63" w:rsidRPr="00243D75" w:rsidRDefault="005C6D63" w:rsidP="005C6D63">
      <w:pPr>
        <w:pStyle w:val="ScheduleTitleClause"/>
        <w:rPr>
          <w:rFonts w:ascii="Montserrat" w:hAnsi="Montserrat"/>
          <w:sz w:val="18"/>
          <w:szCs w:val="18"/>
        </w:rPr>
      </w:pPr>
      <w:bookmarkStart w:id="47" w:name="a68245"/>
      <w:bookmarkStart w:id="48" w:name="_Toc256000182"/>
      <w:bookmarkStart w:id="49" w:name="_Toc53147421"/>
      <w:bookmarkStart w:id="50" w:name="PublicDutieseligiblefortimeoff"/>
      <w:bookmarkStart w:id="51" w:name="_Toc331751934"/>
      <w:r w:rsidRPr="00243D75">
        <w:rPr>
          <w:rFonts w:ascii="Montserrat" w:hAnsi="Montserrat"/>
          <w:sz w:val="18"/>
          <w:szCs w:val="18"/>
        </w:rPr>
        <w:t>Jury service</w:t>
      </w:r>
      <w:bookmarkEnd w:id="47"/>
      <w:bookmarkEnd w:id="48"/>
      <w:bookmarkEnd w:id="49"/>
    </w:p>
    <w:p w14:paraId="322AAAC1" w14:textId="77777777" w:rsidR="005C6D63" w:rsidRPr="00243D75" w:rsidRDefault="005C6D63" w:rsidP="005C6D63">
      <w:pPr>
        <w:pStyle w:val="ScheduleUntitledsubclause1"/>
        <w:rPr>
          <w:rFonts w:ascii="Montserrat" w:hAnsi="Montserrat"/>
          <w:sz w:val="18"/>
          <w:szCs w:val="18"/>
        </w:rPr>
      </w:pPr>
      <w:bookmarkStart w:id="52" w:name="a972112"/>
      <w:r w:rsidRPr="00243D75">
        <w:rPr>
          <w:rFonts w:ascii="Montserrat" w:hAnsi="Montserrat"/>
          <w:sz w:val="18"/>
          <w:szCs w:val="18"/>
        </w:rPr>
        <w:t>You should tell your line manager as soon as you are summoned for jury service and provide a copy of your summons if requested.</w:t>
      </w:r>
      <w:bookmarkStart w:id="53" w:name="a171013"/>
      <w:bookmarkEnd w:id="52"/>
      <w:r w:rsidRPr="00243D75">
        <w:rPr>
          <w:rFonts w:ascii="Montserrat" w:hAnsi="Montserrat"/>
          <w:sz w:val="18"/>
          <w:szCs w:val="18"/>
        </w:rPr>
        <w:t xml:space="preserve"> Depending on the demands of our business we may request that you apply to be excused from or defer your jury service.</w:t>
      </w:r>
      <w:bookmarkEnd w:id="53"/>
    </w:p>
    <w:p w14:paraId="29E56C58" w14:textId="2F3B65ED" w:rsidR="005C6D63" w:rsidRPr="00243D75" w:rsidRDefault="005C6D63" w:rsidP="005C6D63">
      <w:pPr>
        <w:pStyle w:val="ScheduleUntitledsubclause1"/>
        <w:rPr>
          <w:rFonts w:ascii="Montserrat" w:hAnsi="Montserrat"/>
          <w:sz w:val="18"/>
          <w:szCs w:val="18"/>
        </w:rPr>
      </w:pPr>
      <w:bookmarkStart w:id="54" w:name="a839891"/>
      <w:r w:rsidRPr="00243D75">
        <w:rPr>
          <w:rFonts w:ascii="Montserrat" w:hAnsi="Montserrat"/>
          <w:sz w:val="18"/>
          <w:szCs w:val="18"/>
        </w:rPr>
        <w:t xml:space="preserve">We are not required by law to pay you while you are </w:t>
      </w:r>
      <w:r w:rsidRPr="007C7657">
        <w:rPr>
          <w:rFonts w:ascii="Montserrat" w:hAnsi="Montserrat"/>
          <w:sz w:val="18"/>
          <w:szCs w:val="18"/>
        </w:rPr>
        <w:t xml:space="preserve">absent on jury service. You will be advised at court of the expenses and loss of earnings that you can claim. However, we will pay basic pay to employees on jury service less any amounts you can claim from the court for lost earnings for up to </w:t>
      </w:r>
      <w:r w:rsidR="007C7657" w:rsidRPr="007C7657">
        <w:rPr>
          <w:rFonts w:ascii="Montserrat" w:hAnsi="Montserrat"/>
          <w:sz w:val="18"/>
          <w:szCs w:val="18"/>
        </w:rPr>
        <w:t xml:space="preserve">5 </w:t>
      </w:r>
      <w:r w:rsidRPr="007C7657">
        <w:rPr>
          <w:rFonts w:ascii="Montserrat" w:hAnsi="Montserrat"/>
          <w:sz w:val="18"/>
          <w:szCs w:val="18"/>
        </w:rPr>
        <w:t xml:space="preserve">working days. Time off beyond </w:t>
      </w:r>
      <w:r w:rsidR="007C7657" w:rsidRPr="007C7657">
        <w:rPr>
          <w:rFonts w:ascii="Montserrat" w:hAnsi="Montserrat"/>
          <w:sz w:val="18"/>
          <w:szCs w:val="18"/>
        </w:rPr>
        <w:t xml:space="preserve">5 </w:t>
      </w:r>
      <w:r w:rsidRPr="007C7657">
        <w:rPr>
          <w:rFonts w:ascii="Montserrat" w:hAnsi="Montserrat"/>
          <w:sz w:val="18"/>
          <w:szCs w:val="18"/>
        </w:rPr>
        <w:t>working days may be paid at our discretion.</w:t>
      </w:r>
      <w:bookmarkEnd w:id="54"/>
    </w:p>
    <w:p w14:paraId="617A2CF8" w14:textId="77777777" w:rsidR="005C6D63" w:rsidRPr="00243D75" w:rsidRDefault="005C6D63" w:rsidP="005C6D63">
      <w:pPr>
        <w:pStyle w:val="Part"/>
        <w:rPr>
          <w:rFonts w:ascii="Montserrat" w:hAnsi="Montserrat"/>
          <w:sz w:val="18"/>
          <w:szCs w:val="18"/>
        </w:rPr>
      </w:pPr>
      <w:bookmarkStart w:id="55" w:name="a833255"/>
      <w:bookmarkStart w:id="56" w:name="_Toc256000183"/>
      <w:r w:rsidRPr="00243D75">
        <w:rPr>
          <w:rFonts w:ascii="Montserrat" w:hAnsi="Montserrat"/>
          <w:sz w:val="18"/>
          <w:szCs w:val="18"/>
        </w:rPr>
        <w:t>Voluntary public duties</w:t>
      </w:r>
      <w:bookmarkEnd w:id="55"/>
      <w:bookmarkEnd w:id="56"/>
    </w:p>
    <w:p w14:paraId="271C02BF" w14:textId="77777777" w:rsidR="005C6D63" w:rsidRPr="00243D75" w:rsidRDefault="005C6D63" w:rsidP="005C6D63">
      <w:pPr>
        <w:pStyle w:val="ScheduleUntitledsubclause1"/>
        <w:rPr>
          <w:rFonts w:ascii="Montserrat" w:hAnsi="Montserrat"/>
          <w:sz w:val="18"/>
          <w:szCs w:val="18"/>
        </w:rPr>
      </w:pPr>
      <w:bookmarkStart w:id="57" w:name="a474080"/>
      <w:r w:rsidRPr="00243D75">
        <w:rPr>
          <w:rFonts w:ascii="Montserrat" w:hAnsi="Montserrat"/>
          <w:sz w:val="18"/>
          <w:szCs w:val="18"/>
        </w:rPr>
        <w:t>Employees are entitled to a reasonable amount of unpaid time off work to carry out certain public duties, including duties as a tribunal member, magistrate, local councillor, member of an NHS Trust, prison visitor, police station lay visitor or school governor.</w:t>
      </w:r>
      <w:bookmarkEnd w:id="57"/>
    </w:p>
    <w:p w14:paraId="78A210AE" w14:textId="77777777" w:rsidR="005C6D63" w:rsidRPr="00243D75" w:rsidRDefault="005C6D63" w:rsidP="005C6D63">
      <w:pPr>
        <w:pStyle w:val="ScheduleUntitledsubclause1"/>
        <w:rPr>
          <w:rFonts w:ascii="Montserrat" w:hAnsi="Montserrat"/>
          <w:sz w:val="18"/>
          <w:szCs w:val="18"/>
        </w:rPr>
      </w:pPr>
      <w:bookmarkStart w:id="58" w:name="a1031694"/>
      <w:r w:rsidRPr="00243D75">
        <w:rPr>
          <w:rFonts w:ascii="Montserrat" w:hAnsi="Montserrat"/>
          <w:sz w:val="18"/>
          <w:szCs w:val="18"/>
        </w:rPr>
        <w:t>As soon as you are aware that you will require time off for performance of a public service you should notify your line manager in writing, providing full details of the time off that is being requested and the reasons for your request. In order that arrangements can be made to cover your duties in your absence you should make your request in good time.</w:t>
      </w:r>
      <w:bookmarkEnd w:id="58"/>
    </w:p>
    <w:p w14:paraId="7C66E55C" w14:textId="77777777" w:rsidR="005C6D63" w:rsidRPr="00243D75" w:rsidRDefault="005C6D63" w:rsidP="005C6D63">
      <w:pPr>
        <w:pStyle w:val="ScheduleUntitledsubclause1"/>
        <w:rPr>
          <w:rFonts w:ascii="Montserrat" w:hAnsi="Montserrat"/>
          <w:sz w:val="18"/>
          <w:szCs w:val="18"/>
        </w:rPr>
      </w:pPr>
      <w:bookmarkStart w:id="59" w:name="a505532"/>
      <w:r w:rsidRPr="00243D75">
        <w:rPr>
          <w:rFonts w:ascii="Montserrat" w:hAnsi="Montserrat"/>
          <w:sz w:val="18"/>
          <w:szCs w:val="18"/>
        </w:rPr>
        <w:t xml:space="preserve">Each request for time off will be considered on its merits taking account of all the circumstances, including how much time is reasonably required for the activity, how much time you have already taken, and how your absence will affect the business. </w:t>
      </w:r>
      <w:bookmarkEnd w:id="59"/>
    </w:p>
    <w:bookmarkEnd w:id="50"/>
    <w:bookmarkEnd w:id="51"/>
    <w:p w14:paraId="1279E7E5" w14:textId="77777777" w:rsidR="005C6D63" w:rsidRPr="00243D75" w:rsidRDefault="005C6D63" w:rsidP="005C6D63">
      <w:pPr>
        <w:pStyle w:val="Default"/>
        <w:tabs>
          <w:tab w:val="left" w:pos="180"/>
          <w:tab w:val="left" w:pos="540"/>
        </w:tabs>
        <w:ind w:right="-480"/>
        <w:jc w:val="both"/>
        <w:rPr>
          <w:rFonts w:ascii="Montserrat" w:hAnsi="Montserrat"/>
          <w:sz w:val="18"/>
          <w:szCs w:val="18"/>
        </w:rPr>
      </w:pPr>
    </w:p>
    <w:p w14:paraId="69C1FE33" w14:textId="77777777" w:rsidR="005C6D63" w:rsidRPr="00243D75" w:rsidRDefault="005C6D63" w:rsidP="005C6D63">
      <w:pPr>
        <w:pStyle w:val="Heading3"/>
        <w:numPr>
          <w:ilvl w:val="0"/>
          <w:numId w:val="0"/>
        </w:numPr>
        <w:jc w:val="both"/>
        <w:rPr>
          <w:rStyle w:val="Emphasis"/>
          <w:rFonts w:ascii="Montserrat" w:hAnsi="Montserrat"/>
          <w:b w:val="0"/>
          <w:sz w:val="18"/>
          <w:szCs w:val="18"/>
        </w:rPr>
      </w:pPr>
      <w:bookmarkStart w:id="60" w:name="_Toc307840318"/>
      <w:bookmarkStart w:id="61" w:name="_Toc307840319"/>
      <w:bookmarkEnd w:id="60"/>
      <w:bookmarkEnd w:id="61"/>
      <w:r w:rsidRPr="00243D75">
        <w:rPr>
          <w:rStyle w:val="Emphasis"/>
          <w:rFonts w:ascii="Montserrat" w:hAnsi="Montserrat"/>
          <w:b w:val="0"/>
          <w:sz w:val="18"/>
          <w:szCs w:val="18"/>
        </w:rPr>
        <w:t xml:space="preserve"> </w:t>
      </w:r>
    </w:p>
    <w:p w14:paraId="5241EBB4" w14:textId="77777777" w:rsidR="0090081E" w:rsidRDefault="0090081E"/>
    <w:sectPr w:rsidR="0090081E" w:rsidSect="005748F2">
      <w:headerReference w:type="even" r:id="rId7"/>
      <w:headerReference w:type="default" r:id="rId8"/>
      <w:footerReference w:type="default" r:id="rId9"/>
      <w:headerReference w:type="first" r:id="rId10"/>
      <w:pgSz w:w="11909" w:h="16834"/>
      <w:pgMar w:top="1134" w:right="1134" w:bottom="1134" w:left="1134" w:header="794" w:footer="2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DDC8" w14:textId="77777777" w:rsidR="00111551" w:rsidRDefault="00034894">
      <w:r>
        <w:separator/>
      </w:r>
    </w:p>
  </w:endnote>
  <w:endnote w:type="continuationSeparator" w:id="0">
    <w:p w14:paraId="14603BF4" w14:textId="77777777" w:rsidR="00111551" w:rsidRDefault="0003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5D38" w14:textId="77777777" w:rsidR="00CD7FDD" w:rsidRDefault="005C6D63">
    <w:pPr>
      <w:pStyle w:val="Footer"/>
      <w:jc w:val="center"/>
    </w:pPr>
    <w:r>
      <w:fldChar w:fldCharType="begin"/>
    </w:r>
    <w:r>
      <w:instrText xml:space="preserve"> PAGE   \* MERGEFORMAT </w:instrText>
    </w:r>
    <w:r>
      <w:fldChar w:fldCharType="separate"/>
    </w:r>
    <w:r w:rsidR="00034894">
      <w:rPr>
        <w:noProof/>
      </w:rPr>
      <w:t>3</w:t>
    </w:r>
    <w:r>
      <w:rPr>
        <w:noProof/>
      </w:rPr>
      <w:fldChar w:fldCharType="end"/>
    </w:r>
  </w:p>
  <w:p w14:paraId="29BFF354" w14:textId="77777777" w:rsidR="00B25E2D" w:rsidRDefault="007C7657">
    <w:pPr>
      <w:pStyle w:val="Footer"/>
      <w:jc w:val="center"/>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C37ED" w14:textId="77777777" w:rsidR="00111551" w:rsidRDefault="00034894">
      <w:r>
        <w:separator/>
      </w:r>
    </w:p>
  </w:footnote>
  <w:footnote w:type="continuationSeparator" w:id="0">
    <w:p w14:paraId="57D9FBE3" w14:textId="77777777" w:rsidR="00111551" w:rsidRDefault="0003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9F12" w14:textId="77777777" w:rsidR="00B25E2D" w:rsidRDefault="007C7657">
    <w:pPr>
      <w:pStyle w:val="Header"/>
    </w:pPr>
    <w:r>
      <w:rPr>
        <w:noProof/>
      </w:rPr>
      <w:pict w14:anchorId="687FF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8pt;height:71.5pt;rotation:315;z-index:-251656192;mso-position-horizontal:center;mso-position-horizontal-relative:margin;mso-position-vertical:center;mso-position-vertical-relative:margin" o:allowincell="f" fillcolor="#999" stroked="f">
          <v:fill opacity=".5"/>
          <v:textpath style="font-family:&quot;Arial&quot;;font-size:1pt" string="2nd master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FF6C" w14:textId="77777777" w:rsidR="00B25E2D" w:rsidRDefault="005C6D63" w:rsidP="00C232E1">
    <w:pPr>
      <w:pStyle w:val="Header"/>
      <w:rPr>
        <w:color w:val="808080"/>
      </w:rPr>
    </w:pPr>
    <w:r>
      <w:rPr>
        <w:noProof/>
        <w:color w:val="808080"/>
        <w:lang w:eastAsia="en-GB"/>
      </w:rPr>
      <w:drawing>
        <wp:inline distT="0" distB="0" distL="0" distR="0" wp14:anchorId="0FCC7B35" wp14:editId="329F5814">
          <wp:extent cx="1186815" cy="324485"/>
          <wp:effectExtent l="0" t="0" r="0" b="0"/>
          <wp:docPr id="1" name="Picture 1" descr="7D27B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D27B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324485"/>
                  </a:xfrm>
                  <a:prstGeom prst="rect">
                    <a:avLst/>
                  </a:prstGeom>
                  <a:noFill/>
                  <a:ln>
                    <a:noFill/>
                  </a:ln>
                </pic:spPr>
              </pic:pic>
            </a:graphicData>
          </a:graphic>
        </wp:inline>
      </w:drawing>
    </w:r>
  </w:p>
  <w:p w14:paraId="2AAED0CA" w14:textId="77777777" w:rsidR="00B777BA" w:rsidRPr="00B777BA" w:rsidRDefault="007C7657" w:rsidP="00B777B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46C1" w14:textId="77777777" w:rsidR="00B25E2D" w:rsidRDefault="007C7657">
    <w:pPr>
      <w:pStyle w:val="Header"/>
    </w:pPr>
    <w:r>
      <w:rPr>
        <w:noProof/>
      </w:rPr>
      <w:pict w14:anchorId="2602B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08pt;height:71.5pt;rotation:315;z-index:-251657216;mso-position-horizontal:center;mso-position-horizontal-relative:margin;mso-position-vertical:center;mso-position-vertical-relative:margin" o:allowincell="f" fillcolor="#999" stroked="f">
          <v:fill opacity=".5"/>
          <v:textpath style="font-family:&quot;Arial&quot;;font-size:1pt" string="2nd master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C647787"/>
    <w:multiLevelType w:val="multilevel"/>
    <w:tmpl w:val="08090025"/>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1998"/>
        </w:tabs>
        <w:ind w:left="1998"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781C2177"/>
    <w:multiLevelType w:val="hybridMultilevel"/>
    <w:tmpl w:val="302458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63"/>
    <w:rsid w:val="0001560B"/>
    <w:rsid w:val="00034894"/>
    <w:rsid w:val="00111551"/>
    <w:rsid w:val="0040447E"/>
    <w:rsid w:val="005946AE"/>
    <w:rsid w:val="005C6D63"/>
    <w:rsid w:val="007C7657"/>
    <w:rsid w:val="0090081E"/>
    <w:rsid w:val="00D0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F2203"/>
  <w15:chartTrackingRefBased/>
  <w15:docId w15:val="{77135A22-988B-4EB3-9209-1851A46A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6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C6D63"/>
    <w:pPr>
      <w:keepNext/>
      <w:numPr>
        <w:numId w:val="1"/>
      </w:numPr>
      <w:outlineLvl w:val="0"/>
    </w:pPr>
    <w:rPr>
      <w:b/>
      <w:bCs/>
    </w:rPr>
  </w:style>
  <w:style w:type="paragraph" w:styleId="Heading2">
    <w:name w:val="heading 2"/>
    <w:basedOn w:val="Normal"/>
    <w:next w:val="Normal"/>
    <w:link w:val="Heading2Char"/>
    <w:qFormat/>
    <w:rsid w:val="005C6D63"/>
    <w:pPr>
      <w:keepNext/>
      <w:numPr>
        <w:ilvl w:val="1"/>
        <w:numId w:val="1"/>
      </w:numPr>
      <w:outlineLvl w:val="1"/>
    </w:pPr>
    <w:rPr>
      <w:b/>
      <w:bCs/>
    </w:rPr>
  </w:style>
  <w:style w:type="paragraph" w:styleId="Heading3">
    <w:name w:val="heading 3"/>
    <w:basedOn w:val="Normal"/>
    <w:next w:val="Normal"/>
    <w:link w:val="Heading3Char"/>
    <w:qFormat/>
    <w:rsid w:val="005C6D63"/>
    <w:pPr>
      <w:keepNext/>
      <w:numPr>
        <w:ilvl w:val="2"/>
        <w:numId w:val="1"/>
      </w:numPr>
      <w:outlineLvl w:val="2"/>
    </w:pPr>
    <w:rPr>
      <w:b/>
      <w:bCs/>
      <w:color w:val="FF0000"/>
    </w:rPr>
  </w:style>
  <w:style w:type="paragraph" w:styleId="Heading4">
    <w:name w:val="heading 4"/>
    <w:basedOn w:val="Normal"/>
    <w:link w:val="Heading4Char"/>
    <w:qFormat/>
    <w:rsid w:val="005C6D63"/>
    <w:pPr>
      <w:numPr>
        <w:ilvl w:val="3"/>
        <w:numId w:val="1"/>
      </w:num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link w:val="Heading5Char"/>
    <w:qFormat/>
    <w:rsid w:val="005C6D63"/>
    <w:pPr>
      <w:keepNext/>
      <w:numPr>
        <w:ilvl w:val="4"/>
        <w:numId w:val="1"/>
      </w:numPr>
      <w:outlineLvl w:val="4"/>
    </w:pPr>
    <w:rPr>
      <w:rFonts w:cs="Arial"/>
      <w:b/>
      <w:bCs/>
      <w:color w:val="FF0000"/>
      <w:sz w:val="22"/>
    </w:rPr>
  </w:style>
  <w:style w:type="paragraph" w:styleId="Heading6">
    <w:name w:val="heading 6"/>
    <w:basedOn w:val="Normal"/>
    <w:next w:val="Normal"/>
    <w:link w:val="Heading6Char"/>
    <w:qFormat/>
    <w:rsid w:val="005C6D63"/>
    <w:pPr>
      <w:keepNext/>
      <w:numPr>
        <w:ilvl w:val="5"/>
        <w:numId w:val="1"/>
      </w:numPr>
      <w:outlineLvl w:val="5"/>
    </w:pPr>
    <w:rPr>
      <w:rFonts w:cs="Arial"/>
      <w:b/>
    </w:rPr>
  </w:style>
  <w:style w:type="paragraph" w:styleId="Heading7">
    <w:name w:val="heading 7"/>
    <w:basedOn w:val="Normal"/>
    <w:next w:val="Normal"/>
    <w:link w:val="Heading7Char"/>
    <w:qFormat/>
    <w:rsid w:val="005C6D63"/>
    <w:pPr>
      <w:keepNext/>
      <w:numPr>
        <w:ilvl w:val="6"/>
        <w:numId w:val="1"/>
      </w:numPr>
      <w:outlineLvl w:val="6"/>
    </w:pPr>
    <w:rPr>
      <w:b/>
      <w:szCs w:val="20"/>
    </w:rPr>
  </w:style>
  <w:style w:type="paragraph" w:styleId="Heading8">
    <w:name w:val="heading 8"/>
    <w:basedOn w:val="Normal"/>
    <w:next w:val="Normal"/>
    <w:link w:val="Heading8Char"/>
    <w:qFormat/>
    <w:rsid w:val="005C6D63"/>
    <w:pPr>
      <w:keepNext/>
      <w:numPr>
        <w:ilvl w:val="7"/>
        <w:numId w:val="1"/>
      </w:numPr>
      <w:jc w:val="both"/>
      <w:outlineLvl w:val="7"/>
    </w:pPr>
    <w:rPr>
      <w:rFonts w:cs="Arial"/>
      <w:b/>
    </w:rPr>
  </w:style>
  <w:style w:type="paragraph" w:styleId="Heading9">
    <w:name w:val="heading 9"/>
    <w:basedOn w:val="Normal"/>
    <w:next w:val="Normal"/>
    <w:link w:val="Heading9Char"/>
    <w:qFormat/>
    <w:rsid w:val="005C6D63"/>
    <w:pPr>
      <w:keepNext/>
      <w:numPr>
        <w:ilvl w:val="8"/>
        <w:numId w:val="1"/>
      </w:numPr>
      <w:jc w:val="both"/>
      <w:outlineLvl w:val="8"/>
    </w:pPr>
    <w:rPr>
      <w:rFonts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D63"/>
    <w:rPr>
      <w:rFonts w:ascii="Arial" w:eastAsia="Times New Roman" w:hAnsi="Arial" w:cs="Times New Roman"/>
      <w:b/>
      <w:bCs/>
      <w:sz w:val="24"/>
      <w:szCs w:val="24"/>
    </w:rPr>
  </w:style>
  <w:style w:type="character" w:customStyle="1" w:styleId="Heading2Char">
    <w:name w:val="Heading 2 Char"/>
    <w:basedOn w:val="DefaultParagraphFont"/>
    <w:link w:val="Heading2"/>
    <w:rsid w:val="005C6D63"/>
    <w:rPr>
      <w:rFonts w:ascii="Arial" w:eastAsia="Times New Roman" w:hAnsi="Arial" w:cs="Times New Roman"/>
      <w:b/>
      <w:bCs/>
      <w:sz w:val="24"/>
      <w:szCs w:val="24"/>
    </w:rPr>
  </w:style>
  <w:style w:type="character" w:customStyle="1" w:styleId="Heading3Char">
    <w:name w:val="Heading 3 Char"/>
    <w:basedOn w:val="DefaultParagraphFont"/>
    <w:link w:val="Heading3"/>
    <w:rsid w:val="005C6D63"/>
    <w:rPr>
      <w:rFonts w:ascii="Arial" w:eastAsia="Times New Roman" w:hAnsi="Arial" w:cs="Times New Roman"/>
      <w:b/>
      <w:bCs/>
      <w:color w:val="FF0000"/>
      <w:sz w:val="24"/>
      <w:szCs w:val="24"/>
    </w:rPr>
  </w:style>
  <w:style w:type="character" w:customStyle="1" w:styleId="Heading4Char">
    <w:name w:val="Heading 4 Char"/>
    <w:basedOn w:val="DefaultParagraphFont"/>
    <w:link w:val="Heading4"/>
    <w:rsid w:val="005C6D63"/>
    <w:rPr>
      <w:rFonts w:ascii="Arial Unicode MS" w:eastAsia="Arial Unicode MS" w:hAnsi="Arial Unicode MS" w:cs="Arial Unicode MS"/>
      <w:b/>
      <w:bCs/>
      <w:sz w:val="24"/>
      <w:szCs w:val="24"/>
    </w:rPr>
  </w:style>
  <w:style w:type="character" w:customStyle="1" w:styleId="Heading5Char">
    <w:name w:val="Heading 5 Char"/>
    <w:basedOn w:val="DefaultParagraphFont"/>
    <w:link w:val="Heading5"/>
    <w:rsid w:val="005C6D63"/>
    <w:rPr>
      <w:rFonts w:ascii="Arial" w:eastAsia="Times New Roman" w:hAnsi="Arial" w:cs="Arial"/>
      <w:b/>
      <w:bCs/>
      <w:color w:val="FF0000"/>
      <w:szCs w:val="24"/>
    </w:rPr>
  </w:style>
  <w:style w:type="character" w:customStyle="1" w:styleId="Heading6Char">
    <w:name w:val="Heading 6 Char"/>
    <w:basedOn w:val="DefaultParagraphFont"/>
    <w:link w:val="Heading6"/>
    <w:rsid w:val="005C6D63"/>
    <w:rPr>
      <w:rFonts w:ascii="Arial" w:eastAsia="Times New Roman" w:hAnsi="Arial" w:cs="Arial"/>
      <w:b/>
      <w:sz w:val="24"/>
      <w:szCs w:val="24"/>
    </w:rPr>
  </w:style>
  <w:style w:type="character" w:customStyle="1" w:styleId="Heading7Char">
    <w:name w:val="Heading 7 Char"/>
    <w:basedOn w:val="DefaultParagraphFont"/>
    <w:link w:val="Heading7"/>
    <w:rsid w:val="005C6D63"/>
    <w:rPr>
      <w:rFonts w:ascii="Arial" w:eastAsia="Times New Roman" w:hAnsi="Arial" w:cs="Times New Roman"/>
      <w:b/>
      <w:sz w:val="24"/>
      <w:szCs w:val="20"/>
    </w:rPr>
  </w:style>
  <w:style w:type="character" w:customStyle="1" w:styleId="Heading8Char">
    <w:name w:val="Heading 8 Char"/>
    <w:basedOn w:val="DefaultParagraphFont"/>
    <w:link w:val="Heading8"/>
    <w:rsid w:val="005C6D63"/>
    <w:rPr>
      <w:rFonts w:ascii="Arial" w:eastAsia="Times New Roman" w:hAnsi="Arial" w:cs="Arial"/>
      <w:b/>
      <w:sz w:val="24"/>
      <w:szCs w:val="24"/>
    </w:rPr>
  </w:style>
  <w:style w:type="character" w:customStyle="1" w:styleId="Heading9Char">
    <w:name w:val="Heading 9 Char"/>
    <w:basedOn w:val="DefaultParagraphFont"/>
    <w:link w:val="Heading9"/>
    <w:rsid w:val="005C6D63"/>
    <w:rPr>
      <w:rFonts w:ascii="Arial" w:eastAsia="Times New Roman" w:hAnsi="Arial" w:cs="Arial"/>
      <w:b/>
      <w:bCs/>
      <w:color w:val="FF0000"/>
      <w:sz w:val="24"/>
      <w:szCs w:val="24"/>
    </w:rPr>
  </w:style>
  <w:style w:type="paragraph" w:customStyle="1" w:styleId="Default">
    <w:name w:val="Default"/>
    <w:rsid w:val="005C6D6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rsid w:val="005C6D63"/>
    <w:pPr>
      <w:tabs>
        <w:tab w:val="center" w:pos="4153"/>
        <w:tab w:val="right" w:pos="8306"/>
      </w:tabs>
    </w:pPr>
  </w:style>
  <w:style w:type="character" w:customStyle="1" w:styleId="HeaderChar">
    <w:name w:val="Header Char"/>
    <w:basedOn w:val="DefaultParagraphFont"/>
    <w:link w:val="Header"/>
    <w:rsid w:val="005C6D63"/>
    <w:rPr>
      <w:rFonts w:ascii="Arial" w:eastAsia="Times New Roman" w:hAnsi="Arial" w:cs="Times New Roman"/>
      <w:sz w:val="24"/>
      <w:szCs w:val="24"/>
    </w:rPr>
  </w:style>
  <w:style w:type="paragraph" w:styleId="Footer">
    <w:name w:val="footer"/>
    <w:basedOn w:val="Normal"/>
    <w:link w:val="FooterChar"/>
    <w:uiPriority w:val="99"/>
    <w:rsid w:val="005C6D63"/>
    <w:pPr>
      <w:tabs>
        <w:tab w:val="center" w:pos="4153"/>
        <w:tab w:val="right" w:pos="8306"/>
      </w:tabs>
    </w:pPr>
  </w:style>
  <w:style w:type="character" w:customStyle="1" w:styleId="FooterChar">
    <w:name w:val="Footer Char"/>
    <w:basedOn w:val="DefaultParagraphFont"/>
    <w:link w:val="Footer"/>
    <w:uiPriority w:val="99"/>
    <w:rsid w:val="005C6D63"/>
    <w:rPr>
      <w:rFonts w:ascii="Arial" w:eastAsia="Times New Roman" w:hAnsi="Arial" w:cs="Times New Roman"/>
      <w:sz w:val="24"/>
      <w:szCs w:val="24"/>
    </w:rPr>
  </w:style>
  <w:style w:type="character" w:styleId="Hyperlink">
    <w:name w:val="Hyperlink"/>
    <w:uiPriority w:val="99"/>
    <w:rsid w:val="005C6D63"/>
    <w:rPr>
      <w:color w:val="0000FF"/>
      <w:u w:val="single"/>
    </w:rPr>
  </w:style>
  <w:style w:type="paragraph" w:styleId="TOC1">
    <w:name w:val="toc 1"/>
    <w:basedOn w:val="Normal"/>
    <w:next w:val="Normal"/>
    <w:autoRedefine/>
    <w:uiPriority w:val="39"/>
    <w:qFormat/>
    <w:rsid w:val="005C6D63"/>
    <w:pPr>
      <w:spacing w:before="120" w:after="120"/>
    </w:pPr>
    <w:rPr>
      <w:rFonts w:ascii="Calibri" w:hAnsi="Calibri" w:cs="Calibri"/>
      <w:b/>
      <w:bCs/>
      <w:caps/>
      <w:sz w:val="20"/>
      <w:szCs w:val="20"/>
    </w:rPr>
  </w:style>
  <w:style w:type="character" w:styleId="Emphasis">
    <w:name w:val="Emphasis"/>
    <w:qFormat/>
    <w:rsid w:val="005C6D63"/>
    <w:rPr>
      <w:rFonts w:ascii="Arial" w:hAnsi="Arial"/>
      <w:iCs/>
      <w:color w:val="000000"/>
      <w:sz w:val="22"/>
    </w:rPr>
  </w:style>
  <w:style w:type="paragraph" w:styleId="ListParagraph">
    <w:name w:val="List Paragraph"/>
    <w:basedOn w:val="Normal"/>
    <w:uiPriority w:val="34"/>
    <w:qFormat/>
    <w:rsid w:val="005C6D63"/>
    <w:pPr>
      <w:ind w:left="720"/>
    </w:pPr>
  </w:style>
  <w:style w:type="paragraph" w:customStyle="1" w:styleId="Schedule">
    <w:name w:val="Schedule"/>
    <w:qFormat/>
    <w:rsid w:val="005C6D63"/>
    <w:pPr>
      <w:numPr>
        <w:numId w:val="3"/>
      </w:numPr>
      <w:spacing w:before="240" w:after="240" w:line="240" w:lineRule="atLeast"/>
    </w:pPr>
    <w:rPr>
      <w:rFonts w:ascii="Arial" w:eastAsia="Arial Unicode MS" w:hAnsi="Arial" w:cs="Arial"/>
      <w:b/>
      <w:color w:val="000000"/>
      <w:lang w:val="en-US"/>
    </w:rPr>
  </w:style>
  <w:style w:type="paragraph" w:customStyle="1" w:styleId="Part">
    <w:name w:val="Part"/>
    <w:basedOn w:val="Normal"/>
    <w:qFormat/>
    <w:rsid w:val="005C6D63"/>
    <w:pPr>
      <w:numPr>
        <w:ilvl w:val="1"/>
        <w:numId w:val="3"/>
      </w:numPr>
      <w:spacing w:before="240" w:after="240" w:line="300" w:lineRule="atLeast"/>
    </w:pPr>
    <w:rPr>
      <w:rFonts w:eastAsia="Arial Unicode MS" w:cs="Arial"/>
      <w:b/>
      <w:color w:val="000000"/>
      <w:sz w:val="22"/>
      <w:szCs w:val="20"/>
    </w:rPr>
  </w:style>
  <w:style w:type="paragraph" w:customStyle="1" w:styleId="ScheduleTitleClause">
    <w:name w:val="Schedule Title Clause"/>
    <w:basedOn w:val="Normal"/>
    <w:rsid w:val="005C6D63"/>
    <w:pPr>
      <w:keepNext/>
      <w:numPr>
        <w:ilvl w:val="2"/>
        <w:numId w:val="3"/>
      </w:numPr>
      <w:spacing w:before="240" w:after="240" w:line="300" w:lineRule="atLeast"/>
      <w:jc w:val="both"/>
      <w:outlineLvl w:val="0"/>
    </w:pPr>
    <w:rPr>
      <w:rFonts w:eastAsia="Arial Unicode MS" w:cs="Arial"/>
      <w:b/>
      <w:color w:val="000000"/>
      <w:kern w:val="28"/>
      <w:sz w:val="22"/>
      <w:szCs w:val="20"/>
    </w:rPr>
  </w:style>
  <w:style w:type="paragraph" w:customStyle="1" w:styleId="ScheduleUntitledsubclause1">
    <w:name w:val="Schedule Untitled subclause 1"/>
    <w:basedOn w:val="Normal"/>
    <w:rsid w:val="005C6D63"/>
    <w:pPr>
      <w:numPr>
        <w:ilvl w:val="3"/>
        <w:numId w:val="3"/>
      </w:numPr>
      <w:spacing w:before="280" w:after="120" w:line="300" w:lineRule="atLeast"/>
      <w:jc w:val="both"/>
      <w:outlineLvl w:val="1"/>
    </w:pPr>
    <w:rPr>
      <w:rFonts w:eastAsia="Arial Unicode MS" w:cs="Arial"/>
      <w:color w:val="000000"/>
      <w:sz w:val="22"/>
      <w:szCs w:val="20"/>
    </w:rPr>
  </w:style>
  <w:style w:type="paragraph" w:customStyle="1" w:styleId="ScheduleUntitledsubclause2">
    <w:name w:val="Schedule Untitled subclause 2"/>
    <w:basedOn w:val="Normal"/>
    <w:rsid w:val="005C6D63"/>
    <w:pPr>
      <w:numPr>
        <w:ilvl w:val="4"/>
        <w:numId w:val="3"/>
      </w:numPr>
      <w:spacing w:after="120" w:line="300" w:lineRule="atLeast"/>
      <w:jc w:val="both"/>
      <w:outlineLvl w:val="2"/>
    </w:pPr>
    <w:rPr>
      <w:rFonts w:eastAsia="Arial Unicode MS" w:cs="Arial"/>
      <w:color w:val="000000"/>
      <w:sz w:val="22"/>
      <w:szCs w:val="20"/>
    </w:rPr>
  </w:style>
  <w:style w:type="paragraph" w:customStyle="1" w:styleId="ScheduleUntitledsubclause3">
    <w:name w:val="Schedule Untitled subclause 3"/>
    <w:basedOn w:val="Normal"/>
    <w:rsid w:val="005C6D63"/>
    <w:pPr>
      <w:numPr>
        <w:ilvl w:val="5"/>
        <w:numId w:val="3"/>
      </w:numPr>
      <w:tabs>
        <w:tab w:val="left" w:pos="2261"/>
      </w:tabs>
      <w:spacing w:after="120" w:line="300" w:lineRule="atLeast"/>
      <w:jc w:val="both"/>
      <w:outlineLvl w:val="3"/>
    </w:pPr>
    <w:rPr>
      <w:rFonts w:eastAsia="Arial Unicode MS" w:cs="Arial"/>
      <w:color w:val="000000"/>
      <w:sz w:val="22"/>
      <w:szCs w:val="20"/>
    </w:rPr>
  </w:style>
  <w:style w:type="character" w:customStyle="1" w:styleId="DefTerm">
    <w:name w:val="DefTerm"/>
    <w:uiPriority w:val="1"/>
    <w:qFormat/>
    <w:rsid w:val="005C6D63"/>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Alice Reeve</cp:lastModifiedBy>
  <cp:revision>2</cp:revision>
  <dcterms:created xsi:type="dcterms:W3CDTF">2021-02-03T14:16:00Z</dcterms:created>
  <dcterms:modified xsi:type="dcterms:W3CDTF">2021-02-03T14:16:00Z</dcterms:modified>
</cp:coreProperties>
</file>